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23484" w14:textId="3BC0B919" w:rsidR="00FF39C1" w:rsidRDefault="00FF39C1" w:rsidP="00952EE6">
      <w:pPr>
        <w:rPr>
          <w:noProof/>
        </w:rPr>
      </w:pPr>
      <w:r>
        <w:rPr>
          <w:noProof/>
        </w:rPr>
        <mc:AlternateContent>
          <mc:Choice Requires="wps">
            <w:drawing>
              <wp:anchor distT="0" distB="0" distL="114300" distR="114300" simplePos="0" relativeHeight="251673600" behindDoc="0" locked="0" layoutInCell="1" allowOverlap="1" wp14:anchorId="7C7ADE40" wp14:editId="2C609EE5">
                <wp:simplePos x="0" y="0"/>
                <wp:positionH relativeFrom="page">
                  <wp:posOffset>323849</wp:posOffset>
                </wp:positionH>
                <wp:positionV relativeFrom="page">
                  <wp:posOffset>219075</wp:posOffset>
                </wp:positionV>
                <wp:extent cx="7058025" cy="9624695"/>
                <wp:effectExtent l="0" t="0" r="0" b="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8025" cy="9624695"/>
                        </a:xfrm>
                        <a:prstGeom prst="rect">
                          <a:avLst/>
                        </a:prstGeom>
                        <a:noFill/>
                        <a:ln>
                          <a:noFill/>
                        </a:ln>
                      </wps:spPr>
                      <wps:txbx>
                        <w:txbxContent>
                          <w:sdt>
                            <w:sdtPr>
                              <w:rPr>
                                <w:rFonts w:ascii="Times New Roman" w:eastAsia="Agency FB" w:hAnsi="Times New Roman" w:cs="Times New Roman"/>
                                <w:bCs/>
                                <w:sz w:val="70"/>
                                <w:szCs w:val="7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108D76CE" w14:textId="73632CEA" w:rsidR="00FF39C1" w:rsidRPr="005E4C02" w:rsidRDefault="00EF0096" w:rsidP="009B5FAE">
                                <w:pPr>
                                  <w:pStyle w:val="Title"/>
                                  <w:ind w:left="648" w:right="1008"/>
                                  <w:rPr>
                                    <w:rFonts w:ascii="Times New Roman" w:hAnsi="Times New Roman" w:cs="Times New Roman"/>
                                    <w:color w:val="FFFFFF" w:themeColor="background1"/>
                                    <w:sz w:val="80"/>
                                    <w:szCs w:val="80"/>
                                  </w:rPr>
                                </w:pPr>
                                <w:r>
                                  <w:rPr>
                                    <w:rFonts w:ascii="Times New Roman" w:eastAsia="Agency FB" w:hAnsi="Times New Roman" w:cs="Times New Roman"/>
                                    <w:bCs/>
                                    <w:sz w:val="70"/>
                                    <w:szCs w:val="70"/>
                                  </w:rPr>
                                  <w:t>X-</w:t>
                                </w:r>
                                <w:r w:rsidR="001A1F45">
                                  <w:rPr>
                                    <w:rFonts w:ascii="Times New Roman" w:eastAsia="Agency FB" w:hAnsi="Times New Roman" w:cs="Times New Roman"/>
                                    <w:bCs/>
                                    <w:sz w:val="70"/>
                                    <w:szCs w:val="70"/>
                                  </w:rPr>
                                  <w:t>R</w:t>
                                </w:r>
                                <w:r>
                                  <w:rPr>
                                    <w:rFonts w:ascii="Times New Roman" w:eastAsia="Agency FB" w:hAnsi="Times New Roman" w:cs="Times New Roman"/>
                                    <w:bCs/>
                                    <w:sz w:val="70"/>
                                    <w:szCs w:val="70"/>
                                  </w:rPr>
                                  <w:t>ay</w:t>
                                </w:r>
                                <w:r w:rsidR="00FF39C1">
                                  <w:rPr>
                                    <w:rFonts w:ascii="Times New Roman" w:eastAsia="Agency FB" w:hAnsi="Times New Roman" w:cs="Times New Roman"/>
                                    <w:bCs/>
                                    <w:sz w:val="70"/>
                                    <w:szCs w:val="70"/>
                                  </w:rPr>
                                  <w:t xml:space="preserve"> Radiation Safety Manual</w:t>
                                </w:r>
                              </w:p>
                            </w:sdtContent>
                          </w:sdt>
                          <w:p w14:paraId="1E136706" w14:textId="77777777" w:rsidR="00FF39C1" w:rsidRDefault="00FF39C1" w:rsidP="00FF39C1">
                            <w:pPr>
                              <w:spacing w:before="240"/>
                              <w:ind w:left="720"/>
                              <w:jc w:val="right"/>
                              <w:rPr>
                                <w:color w:val="FFFFFF" w:themeColor="background1"/>
                              </w:rPr>
                            </w:pPr>
                          </w:p>
                          <w:p w14:paraId="5F405548" w14:textId="77777777" w:rsidR="00FF39C1" w:rsidRPr="00FF39C1" w:rsidRDefault="00FF39C1" w:rsidP="00FF39C1">
                            <w:pPr>
                              <w:spacing w:after="56"/>
                              <w:ind w:right="-112"/>
                              <w:jc w:val="center"/>
                              <w:rPr>
                                <w:rFonts w:ascii="Times New Roman" w:hAnsi="Times New Roman" w:cs="Times New Roman"/>
                                <w:sz w:val="36"/>
                                <w:szCs w:val="36"/>
                              </w:rPr>
                            </w:pPr>
                            <w:r w:rsidRPr="00FF39C1">
                              <w:rPr>
                                <w:rFonts w:ascii="Times New Roman" w:hAnsi="Times New Roman" w:cs="Times New Roman"/>
                                <w:sz w:val="36"/>
                                <w:szCs w:val="36"/>
                              </w:rPr>
                              <w:t>Registration: R00109; R40380</w:t>
                            </w:r>
                          </w:p>
                          <w:p w14:paraId="69640EC5" w14:textId="68B0BC9A" w:rsidR="00FF39C1" w:rsidRDefault="00FF39C1" w:rsidP="00FF39C1">
                            <w:pPr>
                              <w:spacing w:before="240"/>
                              <w:ind w:left="1008"/>
                              <w:jc w:val="right"/>
                              <w:rPr>
                                <w:color w:val="FFFFFF" w:themeColor="background1"/>
                              </w:rPr>
                            </w:pP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7ADE40" id="Rectangle 16" o:spid="_x0000_s1026" style="position:absolute;left:0;text-align:left;margin-left:25.5pt;margin-top:17.25pt;width:555.75pt;height:757.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" filled="f" stroked="f">
                <v:textbox inset="21.6pt,1in,21.6pt">
                  <w:txbxContent>
                    <w:sdt>
                      <w:sdtPr>
                        <w:rPr>
                          <w:rFonts w:ascii="Times New Roman" w:eastAsia="Agency FB" w:hAnsi="Times New Roman" w:cs="Times New Roman"/>
                          <w:bCs/>
                          <w:sz w:val="70"/>
                          <w:szCs w:val="7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108D76CE" w14:textId="73632CEA" w:rsidR="00FF39C1" w:rsidRPr="005E4C02" w:rsidRDefault="00EF0096" w:rsidP="009B5FAE">
                          <w:pPr>
                            <w:pStyle w:val="Title"/>
                            <w:ind w:left="648" w:right="1008"/>
                            <w:rPr>
                              <w:rFonts w:ascii="Times New Roman" w:hAnsi="Times New Roman" w:cs="Times New Roman"/>
                              <w:color w:val="FFFFFF" w:themeColor="background1"/>
                              <w:sz w:val="80"/>
                              <w:szCs w:val="80"/>
                            </w:rPr>
                          </w:pPr>
                          <w:r>
                            <w:rPr>
                              <w:rFonts w:ascii="Times New Roman" w:eastAsia="Agency FB" w:hAnsi="Times New Roman" w:cs="Times New Roman"/>
                              <w:bCs/>
                              <w:sz w:val="70"/>
                              <w:szCs w:val="70"/>
                            </w:rPr>
                            <w:t>X-</w:t>
                          </w:r>
                          <w:r w:rsidR="001A1F45">
                            <w:rPr>
                              <w:rFonts w:ascii="Times New Roman" w:eastAsia="Agency FB" w:hAnsi="Times New Roman" w:cs="Times New Roman"/>
                              <w:bCs/>
                              <w:sz w:val="70"/>
                              <w:szCs w:val="70"/>
                            </w:rPr>
                            <w:t>R</w:t>
                          </w:r>
                          <w:r>
                            <w:rPr>
                              <w:rFonts w:ascii="Times New Roman" w:eastAsia="Agency FB" w:hAnsi="Times New Roman" w:cs="Times New Roman"/>
                              <w:bCs/>
                              <w:sz w:val="70"/>
                              <w:szCs w:val="70"/>
                            </w:rPr>
                            <w:t>ay</w:t>
                          </w:r>
                          <w:r w:rsidR="00FF39C1">
                            <w:rPr>
                              <w:rFonts w:ascii="Times New Roman" w:eastAsia="Agency FB" w:hAnsi="Times New Roman" w:cs="Times New Roman"/>
                              <w:bCs/>
                              <w:sz w:val="70"/>
                              <w:szCs w:val="70"/>
                            </w:rPr>
                            <w:t xml:space="preserve"> Radiation Safety Manual</w:t>
                          </w:r>
                        </w:p>
                      </w:sdtContent>
                    </w:sdt>
                    <w:p w14:paraId="1E136706" w14:textId="77777777" w:rsidR="00FF39C1" w:rsidRDefault="00FF39C1" w:rsidP="00FF39C1">
                      <w:pPr>
                        <w:spacing w:before="240"/>
                        <w:ind w:left="720"/>
                        <w:jc w:val="right"/>
                        <w:rPr>
                          <w:color w:val="FFFFFF" w:themeColor="background1"/>
                        </w:rPr>
                      </w:pPr>
                    </w:p>
                    <w:p w14:paraId="5F405548" w14:textId="77777777" w:rsidR="00FF39C1" w:rsidRPr="00FF39C1" w:rsidRDefault="00FF39C1" w:rsidP="00FF39C1">
                      <w:pPr>
                        <w:spacing w:after="56"/>
                        <w:ind w:right="-112"/>
                        <w:jc w:val="center"/>
                        <w:rPr>
                          <w:rFonts w:ascii="Times New Roman" w:hAnsi="Times New Roman" w:cs="Times New Roman"/>
                          <w:sz w:val="36"/>
                          <w:szCs w:val="36"/>
                        </w:rPr>
                      </w:pPr>
                      <w:r w:rsidRPr="00FF39C1">
                        <w:rPr>
                          <w:rFonts w:ascii="Times New Roman" w:hAnsi="Times New Roman" w:cs="Times New Roman"/>
                          <w:sz w:val="36"/>
                          <w:szCs w:val="36"/>
                        </w:rPr>
                        <w:t>Registration: R00109; R40380</w:t>
                      </w:r>
                    </w:p>
                    <w:p w14:paraId="69640EC5" w14:textId="68B0BC9A" w:rsidR="00FF39C1" w:rsidRDefault="00FF39C1" w:rsidP="00FF39C1">
                      <w:pPr>
                        <w:spacing w:before="240"/>
                        <w:ind w:left="1008"/>
                        <w:jc w:val="right"/>
                        <w:rPr>
                          <w:color w:val="FFFFFF" w:themeColor="background1"/>
                        </w:rPr>
                      </w:pPr>
                    </w:p>
                  </w:txbxContent>
                </v:textbox>
                <w10:wrap anchorx="page" anchory="page"/>
              </v:rect>
            </w:pict>
          </mc:Fallback>
        </mc:AlternateContent>
      </w:r>
    </w:p>
    <w:p w14:paraId="56166B12" w14:textId="6B89D8C9" w:rsidR="00FF39C1" w:rsidRDefault="009B5FAE">
      <w:pPr>
        <w:spacing w:after="0" w:line="240" w:lineRule="auto"/>
        <w:jc w:val="left"/>
        <w:rPr>
          <w:noProof/>
        </w:rPr>
      </w:pPr>
      <w:r w:rsidRPr="001B22E1">
        <w:rPr>
          <w:rFonts w:ascii="Times New Roman" w:hAnsi="Times New Roman" w:cs="Times New Roman"/>
          <w:noProof/>
        </w:rPr>
        <w:drawing>
          <wp:anchor distT="0" distB="0" distL="114300" distR="114300" simplePos="0" relativeHeight="251677696" behindDoc="0" locked="0" layoutInCell="1" allowOverlap="1" wp14:anchorId="24598914" wp14:editId="5C3ED272">
            <wp:simplePos x="0" y="0"/>
            <wp:positionH relativeFrom="margin">
              <wp:align>center</wp:align>
            </wp:positionH>
            <wp:positionV relativeFrom="paragraph">
              <wp:posOffset>19050</wp:posOffset>
            </wp:positionV>
            <wp:extent cx="1813560" cy="892810"/>
            <wp:effectExtent l="0" t="0" r="0" b="2540"/>
            <wp:wrapThrough wrapText="bothSides">
              <wp:wrapPolygon edited="0">
                <wp:start x="5899" y="0"/>
                <wp:lineTo x="0" y="1383"/>
                <wp:lineTo x="0" y="11983"/>
                <wp:lineTo x="2042" y="14748"/>
                <wp:lineTo x="1134" y="16592"/>
                <wp:lineTo x="908" y="21201"/>
                <wp:lineTo x="2496" y="21201"/>
                <wp:lineTo x="20193" y="21201"/>
                <wp:lineTo x="21328" y="20740"/>
                <wp:lineTo x="21328" y="1383"/>
                <wp:lineTo x="14521" y="0"/>
                <wp:lineTo x="5899"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3560" cy="892810"/>
                    </a:xfrm>
                    <a:prstGeom prst="rect">
                      <a:avLst/>
                    </a:prstGeom>
                    <a:noFill/>
                  </pic:spPr>
                </pic:pic>
              </a:graphicData>
            </a:graphic>
            <wp14:sizeRelH relativeFrom="margin">
              <wp14:pctWidth>0</wp14:pctWidth>
            </wp14:sizeRelH>
            <wp14:sizeRelV relativeFrom="margin">
              <wp14:pctHeight>0</wp14:pctHeight>
            </wp14:sizeRelV>
          </wp:anchor>
        </w:drawing>
      </w:r>
      <w:r w:rsidR="00FF39C1">
        <w:rPr>
          <w:noProof/>
        </w:rPr>
        <w:br w:type="page"/>
      </w:r>
    </w:p>
    <w:p w14:paraId="707CE022" w14:textId="1E885EA0" w:rsidR="008D6F0D" w:rsidRPr="00DC2F2A" w:rsidRDefault="00497D82" w:rsidP="00FF39C1">
      <w:r w:rsidRPr="00DC2F2A">
        <w:rPr>
          <w:noProof/>
        </w:rPr>
        <w:lastRenderedPageBreak/>
        <mc:AlternateContent>
          <mc:Choice Requires="wps">
            <w:drawing>
              <wp:anchor distT="0" distB="0" distL="114300" distR="114300" simplePos="0" relativeHeight="251658752" behindDoc="0" locked="0" layoutInCell="1" allowOverlap="1" wp14:anchorId="4F6A1BE0" wp14:editId="3C365272">
                <wp:simplePos x="0" y="0"/>
                <wp:positionH relativeFrom="margin">
                  <wp:posOffset>5690458</wp:posOffset>
                </wp:positionH>
                <wp:positionV relativeFrom="paragraph">
                  <wp:posOffset>108064</wp:posOffset>
                </wp:positionV>
                <wp:extent cx="470414" cy="7886039"/>
                <wp:effectExtent l="0" t="0" r="6350" b="12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414" cy="7886039"/>
                        </a:xfrm>
                        <a:prstGeom prst="rect">
                          <a:avLst/>
                        </a:prstGeom>
                        <a:solidFill>
                          <a:srgbClr val="FFFFFF"/>
                        </a:solidFill>
                        <a:ln w="9525">
                          <a:noFill/>
                          <a:miter lim="800000"/>
                          <a:headEnd/>
                          <a:tailEnd/>
                        </a:ln>
                      </wps:spPr>
                      <wps:txbx>
                        <w:txbxContent>
                          <w:p w14:paraId="77DF23BE" w14:textId="27AC0008" w:rsidR="004E5EE2" w:rsidRPr="00497D82" w:rsidRDefault="004E5EE2" w:rsidP="00497D82">
                            <w:pPr>
                              <w:spacing w:after="0" w:line="240" w:lineRule="auto"/>
                              <w:jc w:val="right"/>
                              <w:rPr>
                                <w:color w:val="808080" w:themeColor="background1" w:themeShade="80"/>
                                <w:sz w:val="84"/>
                                <w:szCs w:val="520"/>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D4E1B3E">
              <v:shapetype id="_x0000_t202" coordsize="21600,21600" o:spt="202" path="m,l,21600r21600,l21600,xe" w14:anchorId="4F6A1BE0">
                <v:stroke joinstyle="miter"/>
                <v:path gradientshapeok="t" o:connecttype="rect"/>
              </v:shapetype>
              <v:shape id="Text Box 2" style="position:absolute;left:0;text-align:left;margin-left:448.05pt;margin-top:8.5pt;width:37.05pt;height:620.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">
                <v:textbox style="layout-flow:vertical;mso-layout-flow-alt:bottom-to-top">
                  <w:txbxContent>
                    <w:p w:rsidRPr="00497D82" w:rsidR="004E5EE2" w:rsidP="00497D82" w:rsidRDefault="004E5EE2" w14:paraId="5DAB6C7B" w14:textId="27AC0008">
                      <w:pPr>
                        <w:spacing w:after="0" w:line="240" w:lineRule="auto"/>
                        <w:jc w:val="right"/>
                        <w:rPr>
                          <w:color w:val="808080" w:themeColor="background1" w:themeShade="80"/>
                          <w:sz w:val="84"/>
                          <w:szCs w:val="520"/>
                        </w:rPr>
                      </w:pPr>
                    </w:p>
                  </w:txbxContent>
                </v:textbox>
                <w10:wrap anchorx="margin"/>
              </v:shape>
            </w:pict>
          </mc:Fallback>
        </mc:AlternateContent>
      </w:r>
      <w:r w:rsidRPr="00DC2F2A">
        <w:rPr>
          <w:noProof/>
        </w:rPr>
        <mc:AlternateContent>
          <mc:Choice Requires="wps">
            <w:drawing>
              <wp:anchor distT="0" distB="0" distL="114300" distR="114300" simplePos="0" relativeHeight="251669504" behindDoc="0" locked="0" layoutInCell="1" allowOverlap="1" wp14:anchorId="35347497" wp14:editId="5F71202F">
                <wp:simplePos x="0" y="0"/>
                <wp:positionH relativeFrom="column">
                  <wp:posOffset>4844041</wp:posOffset>
                </wp:positionH>
                <wp:positionV relativeFrom="paragraph">
                  <wp:posOffset>105182</wp:posOffset>
                </wp:positionV>
                <wp:extent cx="927100" cy="8966200"/>
                <wp:effectExtent l="0" t="0" r="635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8966200"/>
                        </a:xfrm>
                        <a:prstGeom prst="rect">
                          <a:avLst/>
                        </a:prstGeom>
                        <a:solidFill>
                          <a:srgbClr val="FFFFFF"/>
                        </a:solidFill>
                        <a:ln w="9525">
                          <a:noFill/>
                          <a:miter lim="800000"/>
                          <a:headEnd/>
                          <a:tailEnd/>
                        </a:ln>
                      </wps:spPr>
                      <wps:txbx>
                        <w:txbxContent>
                          <w:p w14:paraId="466B2DD4" w14:textId="0B308236" w:rsidR="004E5EE2" w:rsidRPr="00A17904" w:rsidRDefault="004E5EE2" w:rsidP="00A17904">
                            <w:pPr>
                              <w:spacing w:after="0"/>
                              <w:jc w:val="right"/>
                              <w:rPr>
                                <w:b/>
                                <w:bCs/>
                                <w:color w:val="808080" w:themeColor="background1" w:themeShade="80"/>
                                <w:sz w:val="98"/>
                                <w:szCs w:val="660"/>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0CEA3C">
              <v:shape id="_x0000_s1029" style="position:absolute;left:0;text-align:left;margin-left:381.4pt;margin-top:8.3pt;width:73pt;height:7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" w14:anchorId="35347497">
                <v:textbox style="layout-flow:vertical;mso-layout-flow-alt:bottom-to-top">
                  <w:txbxContent>
                    <w:p w:rsidRPr="00A17904" w:rsidR="004E5EE2" w:rsidP="00A17904" w:rsidRDefault="004E5EE2" w14:paraId="02EB378F" w14:textId="0B308236">
                      <w:pPr>
                        <w:spacing w:after="0"/>
                        <w:jc w:val="right"/>
                        <w:rPr>
                          <w:b/>
                          <w:bCs/>
                          <w:color w:val="808080" w:themeColor="background1" w:themeShade="80"/>
                          <w:sz w:val="98"/>
                          <w:szCs w:val="660"/>
                        </w:rPr>
                      </w:pPr>
                    </w:p>
                  </w:txbxContent>
                </v:textbox>
              </v:shape>
            </w:pict>
          </mc:Fallback>
        </mc:AlternateContent>
      </w:r>
      <w:r w:rsidR="008D6F0D" w:rsidRPr="00DC2F2A">
        <w:rPr>
          <w:noProof/>
        </w:rPr>
        <mc:AlternateContent>
          <mc:Choice Requires="wps">
            <w:drawing>
              <wp:anchor distT="0" distB="0" distL="114300" distR="114300" simplePos="0" relativeHeight="251670528" behindDoc="0" locked="0" layoutInCell="1" allowOverlap="1" wp14:anchorId="47C5FB27" wp14:editId="2980EBF9">
                <wp:simplePos x="0" y="0"/>
                <wp:positionH relativeFrom="column">
                  <wp:posOffset>-825500</wp:posOffset>
                </wp:positionH>
                <wp:positionV relativeFrom="paragraph">
                  <wp:posOffset>7525385</wp:posOffset>
                </wp:positionV>
                <wp:extent cx="1930400" cy="1047750"/>
                <wp:effectExtent l="0" t="0" r="0" b="0"/>
                <wp:wrapNone/>
                <wp:docPr id="7" name="Text Box 7"/>
                <wp:cNvGraphicFramePr/>
                <a:graphic xmlns:a="http://schemas.openxmlformats.org/drawingml/2006/main">
                  <a:graphicData uri="http://schemas.microsoft.com/office/word/2010/wordprocessingShape">
                    <wps:wsp>
                      <wps:cNvSpPr txBox="1"/>
                      <wps:spPr>
                        <a:xfrm>
                          <a:off x="0" y="0"/>
                          <a:ext cx="1930400" cy="104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9F6F5" w14:textId="77777777" w:rsidR="004E5EE2" w:rsidRPr="00BE5589" w:rsidRDefault="004E5EE2" w:rsidP="008D6F0D">
                            <w:pPr>
                              <w:spacing w:after="56"/>
                              <w:rPr>
                                <w:rFonts w:ascii="Agency FB" w:hAnsi="Agency FB" w:cs="Times New Roman"/>
                                <w:color w:val="FFFFFF" w:themeColor="background1"/>
                              </w:rPr>
                            </w:pPr>
                            <w:r w:rsidRPr="00BE5589">
                              <w:rPr>
                                <w:rFonts w:ascii="Agency FB" w:hAnsi="Agency FB" w:cs="Times New Roman"/>
                                <w:color w:val="FFFFFF" w:themeColor="background1"/>
                              </w:rPr>
                              <w:t>OFFICE of RISK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D7AA6E4">
              <v:shape id="Text Box 7" style="position:absolute;left:0;text-align:left;margin-left:-65pt;margin-top:592.55pt;width:152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" w14:anchorId="47C5FB27">
                <v:textbox>
                  <w:txbxContent>
                    <w:p w:rsidRPr="00BE5589" w:rsidR="004E5EE2" w:rsidP="008D6F0D" w:rsidRDefault="004E5EE2" w14:paraId="0FD23BDA" w14:textId="77777777">
                      <w:pPr>
                        <w:spacing w:after="56"/>
                        <w:rPr>
                          <w:rFonts w:ascii="Agency FB" w:hAnsi="Agency FB" w:cs="Times New Roman"/>
                          <w:color w:val="FFFFFF" w:themeColor="background1"/>
                        </w:rPr>
                      </w:pPr>
                      <w:r w:rsidRPr="00BE5589">
                        <w:rPr>
                          <w:rFonts w:ascii="Agency FB" w:hAnsi="Agency FB" w:cs="Times New Roman"/>
                          <w:color w:val="FFFFFF" w:themeColor="background1"/>
                        </w:rPr>
                        <w:t>OFFICE of RISK MANAGEMENT</w:t>
                      </w:r>
                    </w:p>
                  </w:txbxContent>
                </v:textbox>
              </v:shape>
            </w:pict>
          </mc:Fallback>
        </mc:AlternateContent>
      </w:r>
      <w:r w:rsidR="00056F89">
        <w:rPr>
          <w:rFonts w:ascii="Helvetica" w:hAnsi="Helvetica" w:cs="Helvetica"/>
          <w:noProof/>
        </w:rPr>
        <w:drawing>
          <wp:inline distT="0" distB="0" distL="0" distR="0" wp14:anchorId="660E4FFF" wp14:editId="4E1FCD84">
            <wp:extent cx="1698623" cy="14859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8794" cy="1486049"/>
                    </a:xfrm>
                    <a:prstGeom prst="rect">
                      <a:avLst/>
                    </a:prstGeom>
                    <a:noFill/>
                    <a:ln>
                      <a:noFill/>
                    </a:ln>
                  </pic:spPr>
                </pic:pic>
              </a:graphicData>
            </a:graphic>
          </wp:inline>
        </w:drawing>
      </w:r>
    </w:p>
    <w:p w14:paraId="53631356" w14:textId="23ED1C51" w:rsidR="00DC2F2A" w:rsidRPr="00FF39C1" w:rsidRDefault="00EF0096" w:rsidP="00052EF9">
      <w:pPr>
        <w:pStyle w:val="Heading1"/>
        <w:numPr>
          <w:ilvl w:val="0"/>
          <w:numId w:val="0"/>
        </w:numPr>
        <w:rPr>
          <w:rFonts w:ascii="Times New Roman" w:hAnsi="Times New Roman" w:cs="Times New Roman"/>
        </w:rPr>
      </w:pPr>
      <w:bookmarkStart w:id="0" w:name="_Toc310275750"/>
      <w:bookmarkStart w:id="1" w:name="_Toc397196515"/>
      <w:r>
        <w:rPr>
          <w:rFonts w:ascii="Times New Roman" w:hAnsi="Times New Roman" w:cs="Times New Roman"/>
          <w:noProof/>
        </w:rPr>
        <w:t>X-ray</w:t>
      </w:r>
      <w:r w:rsidR="00A37479" w:rsidRPr="00FF39C1">
        <w:rPr>
          <w:rFonts w:ascii="Times New Roman" w:hAnsi="Times New Roman" w:cs="Times New Roman"/>
          <w:noProof/>
        </w:rPr>
        <w:t xml:space="preserve"> Radiation Safety Program</w:t>
      </w:r>
    </w:p>
    <w:p w14:paraId="53631357" w14:textId="77777777" w:rsidR="00DC2F2A" w:rsidRPr="00FF39C1" w:rsidRDefault="00DC2F2A" w:rsidP="00627B3A">
      <w:pPr>
        <w:rPr>
          <w:rFonts w:ascii="Times New Roman" w:hAnsi="Times New Roman" w:cs="Times New Roman"/>
        </w:rPr>
      </w:pPr>
    </w:p>
    <w:p w14:paraId="27E178CD" w14:textId="0167E5CF" w:rsidR="002C22DC" w:rsidRPr="00FF39C1" w:rsidRDefault="00B024AA" w:rsidP="00240A8A">
      <w:pPr>
        <w:spacing w:after="0"/>
        <w:rPr>
          <w:rFonts w:ascii="Times New Roman" w:hAnsi="Times New Roman" w:cs="Times New Roman"/>
          <w:sz w:val="24"/>
          <w:szCs w:val="24"/>
        </w:rPr>
      </w:pPr>
      <w:r w:rsidRPr="00FF39C1">
        <w:rPr>
          <w:rFonts w:ascii="Times New Roman" w:hAnsi="Times New Roman" w:cs="Times New Roman"/>
          <w:sz w:val="24"/>
          <w:szCs w:val="24"/>
        </w:rPr>
        <w:t>Revised: March 2016</w:t>
      </w:r>
    </w:p>
    <w:p w14:paraId="71D34DB3" w14:textId="77777777" w:rsidR="00B024AA" w:rsidRPr="00FF39C1" w:rsidRDefault="00B024AA" w:rsidP="00240A8A">
      <w:pPr>
        <w:spacing w:after="0"/>
        <w:rPr>
          <w:rFonts w:ascii="Times New Roman" w:hAnsi="Times New Roman" w:cs="Times New Roman"/>
          <w:sz w:val="24"/>
          <w:szCs w:val="24"/>
        </w:rPr>
      </w:pPr>
      <w:r w:rsidRPr="00FF39C1">
        <w:rPr>
          <w:rFonts w:ascii="Times New Roman" w:hAnsi="Times New Roman" w:cs="Times New Roman"/>
          <w:sz w:val="24"/>
          <w:szCs w:val="24"/>
        </w:rPr>
        <w:t xml:space="preserve">Updated: 10 February 2017 </w:t>
      </w:r>
    </w:p>
    <w:p w14:paraId="5258CC9B" w14:textId="682E1B42" w:rsidR="00B024AA" w:rsidRPr="00FF39C1" w:rsidRDefault="00B024AA" w:rsidP="00240A8A">
      <w:pPr>
        <w:spacing w:after="0"/>
        <w:rPr>
          <w:rFonts w:ascii="Times New Roman" w:hAnsi="Times New Roman" w:cs="Times New Roman"/>
          <w:sz w:val="24"/>
          <w:szCs w:val="24"/>
        </w:rPr>
      </w:pPr>
      <w:r w:rsidRPr="00FF39C1">
        <w:rPr>
          <w:rFonts w:ascii="Times New Roman" w:hAnsi="Times New Roman" w:cs="Times New Roman"/>
          <w:sz w:val="24"/>
          <w:szCs w:val="24"/>
        </w:rPr>
        <w:t>Updated: 18 January 2018</w:t>
      </w:r>
    </w:p>
    <w:p w14:paraId="4BD8A6BE" w14:textId="182530D9" w:rsidR="00BE7937" w:rsidRPr="00FF39C1" w:rsidRDefault="00BE7937" w:rsidP="00240A8A">
      <w:pPr>
        <w:spacing w:after="0"/>
        <w:rPr>
          <w:rFonts w:ascii="Times New Roman" w:hAnsi="Times New Roman" w:cs="Times New Roman"/>
          <w:sz w:val="24"/>
          <w:szCs w:val="24"/>
        </w:rPr>
      </w:pPr>
      <w:r w:rsidRPr="00FF39C1">
        <w:rPr>
          <w:rFonts w:ascii="Times New Roman" w:hAnsi="Times New Roman" w:cs="Times New Roman"/>
          <w:sz w:val="24"/>
          <w:szCs w:val="24"/>
        </w:rPr>
        <w:t xml:space="preserve">Updated: </w:t>
      </w:r>
      <w:r w:rsidR="00BE5589" w:rsidRPr="00FF39C1">
        <w:rPr>
          <w:rFonts w:ascii="Times New Roman" w:hAnsi="Times New Roman" w:cs="Times New Roman"/>
          <w:sz w:val="24"/>
          <w:szCs w:val="24"/>
        </w:rPr>
        <w:t>9</w:t>
      </w:r>
      <w:r w:rsidRPr="00FF39C1">
        <w:rPr>
          <w:rFonts w:ascii="Times New Roman" w:hAnsi="Times New Roman" w:cs="Times New Roman"/>
          <w:sz w:val="24"/>
          <w:szCs w:val="24"/>
        </w:rPr>
        <w:t xml:space="preserve"> </w:t>
      </w:r>
      <w:r w:rsidR="00BE5589" w:rsidRPr="00FF39C1">
        <w:rPr>
          <w:rFonts w:ascii="Times New Roman" w:hAnsi="Times New Roman" w:cs="Times New Roman"/>
          <w:sz w:val="24"/>
          <w:szCs w:val="24"/>
        </w:rPr>
        <w:t>September</w:t>
      </w:r>
      <w:r w:rsidRPr="00FF39C1">
        <w:rPr>
          <w:rFonts w:ascii="Times New Roman" w:hAnsi="Times New Roman" w:cs="Times New Roman"/>
          <w:sz w:val="24"/>
          <w:szCs w:val="24"/>
        </w:rPr>
        <w:t xml:space="preserve"> 2023</w:t>
      </w:r>
    </w:p>
    <w:p w14:paraId="1F73D9A0" w14:textId="77777777" w:rsidR="00FF39C1" w:rsidRDefault="00FF39C1" w:rsidP="00B04A8F">
      <w:pPr>
        <w:spacing w:after="0"/>
        <w:rPr>
          <w:rFonts w:ascii="Times New Roman" w:hAnsi="Times New Roman" w:cs="Times New Roman"/>
          <w:sz w:val="24"/>
          <w:szCs w:val="24"/>
        </w:rPr>
      </w:pPr>
    </w:p>
    <w:p w14:paraId="6A1FD56F" w14:textId="3B0DE76B" w:rsidR="00240A8A" w:rsidRPr="00FF39C1" w:rsidRDefault="00B024AA" w:rsidP="00B04A8F">
      <w:pPr>
        <w:spacing w:after="0"/>
        <w:rPr>
          <w:rFonts w:ascii="Times New Roman" w:hAnsi="Times New Roman" w:cs="Times New Roman"/>
          <w:b/>
          <w:bCs/>
          <w:sz w:val="24"/>
          <w:szCs w:val="24"/>
        </w:rPr>
      </w:pPr>
      <w:r w:rsidRPr="00FF39C1">
        <w:rPr>
          <w:rFonts w:ascii="Times New Roman" w:hAnsi="Times New Roman" w:cs="Times New Roman"/>
          <w:b/>
          <w:bCs/>
          <w:sz w:val="24"/>
          <w:szCs w:val="24"/>
        </w:rPr>
        <w:t>Registration: R</w:t>
      </w:r>
      <w:r w:rsidR="004F06D8" w:rsidRPr="00FF39C1">
        <w:rPr>
          <w:rFonts w:ascii="Times New Roman" w:hAnsi="Times New Roman" w:cs="Times New Roman"/>
          <w:b/>
          <w:bCs/>
          <w:sz w:val="24"/>
          <w:szCs w:val="24"/>
        </w:rPr>
        <w:t>00109;</w:t>
      </w:r>
      <w:r w:rsidR="000D1D38" w:rsidRPr="00FF39C1">
        <w:rPr>
          <w:rFonts w:ascii="Times New Roman" w:hAnsi="Times New Roman" w:cs="Times New Roman"/>
          <w:b/>
          <w:bCs/>
          <w:sz w:val="24"/>
          <w:szCs w:val="24"/>
        </w:rPr>
        <w:t xml:space="preserve"> R40380</w:t>
      </w:r>
    </w:p>
    <w:p w14:paraId="2554597A" w14:textId="77777777" w:rsidR="000D1D38" w:rsidRPr="003B4E42" w:rsidRDefault="000D1D38" w:rsidP="00B04A8F">
      <w:pPr>
        <w:spacing w:after="0"/>
        <w:rPr>
          <w:rFonts w:ascii="Times New Roman" w:hAnsi="Times New Roman" w:cs="Times New Roman"/>
        </w:rPr>
      </w:pPr>
    </w:p>
    <w:p w14:paraId="10DBDA28" w14:textId="77777777" w:rsidR="00B04A8F" w:rsidRDefault="00B04A8F" w:rsidP="00B04A8F">
      <w:pPr>
        <w:spacing w:after="0"/>
      </w:pPr>
    </w:p>
    <w:p w14:paraId="5E6B2878" w14:textId="77777777" w:rsidR="00147D1A" w:rsidRDefault="00147D1A">
      <w:pPr>
        <w:spacing w:after="0" w:line="240" w:lineRule="auto"/>
        <w:jc w:val="left"/>
        <w:rPr>
          <w:b/>
          <w:color w:val="A4A9AD"/>
          <w:sz w:val="32"/>
          <w:szCs w:val="36"/>
        </w:rPr>
      </w:pPr>
      <w:r>
        <w:br w:type="page"/>
      </w:r>
    </w:p>
    <w:p w14:paraId="5363135B" w14:textId="2B203DE8" w:rsidR="00D47E1F" w:rsidRPr="00321AE4" w:rsidRDefault="00D47E1F" w:rsidP="006E42CF">
      <w:pPr>
        <w:pStyle w:val="Heading1"/>
        <w:numPr>
          <w:ilvl w:val="0"/>
          <w:numId w:val="34"/>
        </w:numPr>
        <w:ind w:left="720" w:hanging="1080"/>
        <w:rPr>
          <w:rFonts w:ascii="Times New Roman" w:hAnsi="Times New Roman" w:cs="Times New Roman"/>
          <w:sz w:val="32"/>
        </w:rPr>
      </w:pPr>
      <w:r w:rsidRPr="00321AE4">
        <w:rPr>
          <w:rFonts w:ascii="Times New Roman" w:hAnsi="Times New Roman" w:cs="Times New Roman"/>
          <w:sz w:val="32"/>
        </w:rPr>
        <w:lastRenderedPageBreak/>
        <w:t>G</w:t>
      </w:r>
      <w:bookmarkEnd w:id="0"/>
      <w:bookmarkEnd w:id="1"/>
      <w:r w:rsidR="006E1127" w:rsidRPr="00321AE4">
        <w:rPr>
          <w:rFonts w:ascii="Times New Roman" w:hAnsi="Times New Roman" w:cs="Times New Roman"/>
          <w:sz w:val="32"/>
        </w:rPr>
        <w:t>ENERAL</w:t>
      </w:r>
    </w:p>
    <w:p w14:paraId="6E4D7AA5" w14:textId="65169227" w:rsidR="0092541C" w:rsidRPr="00321AE4" w:rsidRDefault="0092541C" w:rsidP="006E42CF">
      <w:pPr>
        <w:pStyle w:val="Heading2"/>
        <w:numPr>
          <w:ilvl w:val="1"/>
          <w:numId w:val="34"/>
        </w:numPr>
        <w:jc w:val="left"/>
      </w:pPr>
      <w:bookmarkStart w:id="2" w:name="_Toc397196525"/>
      <w:bookmarkStart w:id="3" w:name="_Toc310275751"/>
      <w:bookmarkStart w:id="4" w:name="_Toc397196516"/>
      <w:r w:rsidRPr="00321AE4">
        <w:t>Purpose</w:t>
      </w:r>
    </w:p>
    <w:p w14:paraId="6266FA80" w14:textId="5FA44880" w:rsidR="0092541C" w:rsidRPr="00321AE4" w:rsidRDefault="0092541C" w:rsidP="006E42CF">
      <w:pPr>
        <w:ind w:left="720"/>
        <w:jc w:val="left"/>
        <w:rPr>
          <w:rFonts w:ascii="Times New Roman" w:hAnsi="Times New Roman" w:cs="Times New Roman"/>
          <w:sz w:val="24"/>
          <w:szCs w:val="24"/>
        </w:rPr>
      </w:pPr>
      <w:r w:rsidRPr="00321AE4">
        <w:rPr>
          <w:rFonts w:ascii="Times New Roman" w:hAnsi="Times New Roman" w:cs="Times New Roman"/>
          <w:sz w:val="24"/>
          <w:szCs w:val="24"/>
          <w:shd w:val="clear" w:color="auto" w:fill="FFFFFF"/>
        </w:rPr>
        <w:t xml:space="preserve">The </w:t>
      </w:r>
      <w:r w:rsidRPr="00321AE4">
        <w:rPr>
          <w:rFonts w:ascii="Times New Roman" w:hAnsi="Times New Roman" w:cs="Times New Roman"/>
          <w:sz w:val="24"/>
          <w:szCs w:val="24"/>
        </w:rPr>
        <w:t>purpose</w:t>
      </w:r>
      <w:r w:rsidRPr="00321AE4">
        <w:rPr>
          <w:rFonts w:ascii="Times New Roman" w:hAnsi="Times New Roman" w:cs="Times New Roman"/>
          <w:sz w:val="24"/>
          <w:szCs w:val="24"/>
          <w:shd w:val="clear" w:color="auto" w:fill="FFFFFF"/>
        </w:rPr>
        <w:t xml:space="preserve"> of the </w:t>
      </w:r>
      <w:r w:rsidR="00EF0096">
        <w:rPr>
          <w:rFonts w:ascii="Times New Roman" w:hAnsi="Times New Roman" w:cs="Times New Roman"/>
          <w:sz w:val="24"/>
          <w:szCs w:val="24"/>
          <w:shd w:val="clear" w:color="auto" w:fill="FFFFFF"/>
        </w:rPr>
        <w:t>X-ray</w:t>
      </w:r>
      <w:r w:rsidRPr="00321AE4">
        <w:rPr>
          <w:rFonts w:ascii="Times New Roman" w:hAnsi="Times New Roman" w:cs="Times New Roman"/>
          <w:sz w:val="24"/>
          <w:szCs w:val="24"/>
          <w:shd w:val="clear" w:color="auto" w:fill="FFFFFF"/>
        </w:rPr>
        <w:t xml:space="preserve"> Radiation Safety Program is to provide standard guidance and training standards for the permitting and use of all </w:t>
      </w:r>
      <w:r w:rsidR="00EF0096">
        <w:rPr>
          <w:rFonts w:ascii="Times New Roman" w:hAnsi="Times New Roman" w:cs="Times New Roman"/>
          <w:sz w:val="24"/>
          <w:szCs w:val="24"/>
          <w:shd w:val="clear" w:color="auto" w:fill="FFFFFF"/>
        </w:rPr>
        <w:t>X-ray</w:t>
      </w:r>
      <w:r w:rsidRPr="00321AE4">
        <w:rPr>
          <w:rFonts w:ascii="Times New Roman" w:hAnsi="Times New Roman" w:cs="Times New Roman"/>
          <w:sz w:val="24"/>
          <w:szCs w:val="24"/>
          <w:shd w:val="clear" w:color="auto" w:fill="FFFFFF"/>
        </w:rPr>
        <w:t xml:space="preserve"> containing machines on the Texas Christian University (TCU) campus.</w:t>
      </w:r>
      <w:r w:rsidR="002C22DC" w:rsidRPr="00321AE4">
        <w:rPr>
          <w:rFonts w:ascii="Times New Roman" w:hAnsi="Times New Roman" w:cs="Times New Roman"/>
          <w:sz w:val="24"/>
          <w:szCs w:val="24"/>
          <w:shd w:val="clear" w:color="auto" w:fill="FFFFFF"/>
        </w:rPr>
        <w:t xml:space="preserve"> </w:t>
      </w:r>
      <w:r w:rsidRPr="00321AE4">
        <w:rPr>
          <w:rFonts w:ascii="Times New Roman" w:hAnsi="Times New Roman" w:cs="Times New Roman"/>
          <w:sz w:val="24"/>
          <w:szCs w:val="24"/>
          <w:shd w:val="clear" w:color="auto" w:fill="FFFFFF"/>
        </w:rPr>
        <w:t xml:space="preserve">These </w:t>
      </w:r>
      <w:r w:rsidR="00EF0096">
        <w:rPr>
          <w:rFonts w:ascii="Times New Roman" w:hAnsi="Times New Roman" w:cs="Times New Roman"/>
          <w:sz w:val="24"/>
          <w:szCs w:val="24"/>
          <w:shd w:val="clear" w:color="auto" w:fill="FFFFFF"/>
        </w:rPr>
        <w:t>X-ray</w:t>
      </w:r>
      <w:r w:rsidRPr="00321AE4">
        <w:rPr>
          <w:rFonts w:ascii="Times New Roman" w:hAnsi="Times New Roman" w:cs="Times New Roman"/>
          <w:sz w:val="24"/>
          <w:szCs w:val="24"/>
          <w:shd w:val="clear" w:color="auto" w:fill="FFFFFF"/>
        </w:rPr>
        <w:t xml:space="preserve"> units may be found in </w:t>
      </w:r>
      <w:r w:rsidR="00B23BE6">
        <w:rPr>
          <w:rFonts w:ascii="Times New Roman" w:hAnsi="Times New Roman" w:cs="Times New Roman"/>
          <w:sz w:val="24"/>
          <w:szCs w:val="24"/>
          <w:shd w:val="clear" w:color="auto" w:fill="FFFFFF"/>
        </w:rPr>
        <w:t>r</w:t>
      </w:r>
      <w:r w:rsidRPr="00321AE4">
        <w:rPr>
          <w:rFonts w:ascii="Times New Roman" w:hAnsi="Times New Roman" w:cs="Times New Roman"/>
          <w:sz w:val="24"/>
          <w:szCs w:val="24"/>
          <w:shd w:val="clear" w:color="auto" w:fill="FFFFFF"/>
        </w:rPr>
        <w:t>esearch settings as technical and analytical units, as diffraction machines; in sports medicine or sports rehabilitation; in the arts for both art restoration and art creation</w:t>
      </w:r>
      <w:r w:rsidR="0020159F">
        <w:rPr>
          <w:rFonts w:ascii="Times New Roman" w:hAnsi="Times New Roman" w:cs="Times New Roman"/>
          <w:sz w:val="24"/>
          <w:szCs w:val="24"/>
          <w:shd w:val="clear" w:color="auto" w:fill="FFFFFF"/>
        </w:rPr>
        <w:t>,</w:t>
      </w:r>
      <w:r w:rsidRPr="00321AE4">
        <w:rPr>
          <w:rFonts w:ascii="Times New Roman" w:hAnsi="Times New Roman" w:cs="Times New Roman"/>
          <w:sz w:val="24"/>
          <w:szCs w:val="24"/>
          <w:shd w:val="clear" w:color="auto" w:fill="FFFFFF"/>
        </w:rPr>
        <w:t xml:space="preserve"> and in its more </w:t>
      </w:r>
      <w:r w:rsidR="007F69FE" w:rsidRPr="00321AE4">
        <w:rPr>
          <w:rFonts w:ascii="Times New Roman" w:hAnsi="Times New Roman" w:cs="Times New Roman"/>
          <w:sz w:val="24"/>
          <w:szCs w:val="24"/>
          <w:shd w:val="clear" w:color="auto" w:fill="FFFFFF"/>
        </w:rPr>
        <w:t>well-known</w:t>
      </w:r>
      <w:r w:rsidRPr="00321AE4">
        <w:rPr>
          <w:rFonts w:ascii="Times New Roman" w:hAnsi="Times New Roman" w:cs="Times New Roman"/>
          <w:sz w:val="24"/>
          <w:szCs w:val="24"/>
          <w:shd w:val="clear" w:color="auto" w:fill="FFFFFF"/>
        </w:rPr>
        <w:t xml:space="preserve"> use in the medical arts. All of these uses are potentially located on, or affiliated with the TCU </w:t>
      </w:r>
      <w:r w:rsidR="002C22DC" w:rsidRPr="00321AE4">
        <w:rPr>
          <w:rFonts w:ascii="Times New Roman" w:hAnsi="Times New Roman" w:cs="Times New Roman"/>
          <w:sz w:val="24"/>
          <w:szCs w:val="24"/>
          <w:shd w:val="clear" w:color="auto" w:fill="FFFFFF"/>
        </w:rPr>
        <w:t>campus.</w:t>
      </w:r>
    </w:p>
    <w:p w14:paraId="5363135E" w14:textId="57267C18" w:rsidR="00076754" w:rsidRPr="00321AE4" w:rsidRDefault="6B360F14" w:rsidP="006E42CF">
      <w:pPr>
        <w:pStyle w:val="Heading2"/>
        <w:numPr>
          <w:ilvl w:val="1"/>
          <w:numId w:val="34"/>
        </w:numPr>
        <w:jc w:val="left"/>
      </w:pPr>
      <w:r>
        <w:t>Annual Review Acknowledgement</w:t>
      </w:r>
    </w:p>
    <w:p w14:paraId="4622CC57" w14:textId="64640F3A" w:rsidR="008642F3" w:rsidRDefault="00C81CD0" w:rsidP="006E42CF">
      <w:pPr>
        <w:ind w:left="720"/>
        <w:jc w:val="left"/>
        <w:rPr>
          <w:rFonts w:ascii="Times New Roman" w:hAnsi="Times New Roman" w:cs="Times New Roman"/>
          <w:b/>
          <w:sz w:val="24"/>
          <w:szCs w:val="24"/>
        </w:rPr>
      </w:pPr>
      <w:bookmarkStart w:id="5" w:name="_Toc397196518"/>
      <w:r w:rsidRPr="00321AE4">
        <w:rPr>
          <w:rFonts w:ascii="Times New Roman" w:hAnsi="Times New Roman" w:cs="Times New Roman"/>
          <w:sz w:val="24"/>
          <w:szCs w:val="24"/>
        </w:rPr>
        <w:t>This program has been review</w:t>
      </w:r>
      <w:r w:rsidR="00915DD0" w:rsidRPr="00321AE4">
        <w:rPr>
          <w:rFonts w:ascii="Times New Roman" w:hAnsi="Times New Roman" w:cs="Times New Roman"/>
          <w:sz w:val="24"/>
          <w:szCs w:val="24"/>
        </w:rPr>
        <w:t>ed</w:t>
      </w:r>
      <w:r w:rsidRPr="00321AE4">
        <w:rPr>
          <w:rFonts w:ascii="Times New Roman" w:hAnsi="Times New Roman" w:cs="Times New Roman"/>
          <w:sz w:val="24"/>
          <w:szCs w:val="24"/>
        </w:rPr>
        <w:t xml:space="preserve"> and </w:t>
      </w:r>
      <w:r w:rsidR="00915DD0" w:rsidRPr="00321AE4">
        <w:rPr>
          <w:rFonts w:ascii="Times New Roman" w:hAnsi="Times New Roman" w:cs="Times New Roman"/>
          <w:sz w:val="24"/>
          <w:szCs w:val="24"/>
        </w:rPr>
        <w:t xml:space="preserve">edited by the </w:t>
      </w:r>
      <w:r w:rsidR="00390E79" w:rsidRPr="00321AE4">
        <w:rPr>
          <w:rFonts w:ascii="Times New Roman" w:hAnsi="Times New Roman" w:cs="Times New Roman"/>
          <w:sz w:val="24"/>
          <w:szCs w:val="24"/>
        </w:rPr>
        <w:t xml:space="preserve">Radiation Safety Officer and the </w:t>
      </w:r>
      <w:r w:rsidR="00022E00" w:rsidRPr="00321AE4">
        <w:rPr>
          <w:rFonts w:ascii="Times New Roman" w:hAnsi="Times New Roman" w:cs="Times New Roman"/>
          <w:sz w:val="24"/>
          <w:szCs w:val="24"/>
        </w:rPr>
        <w:t>Office of</w:t>
      </w:r>
      <w:r w:rsidR="00390E79" w:rsidRPr="00321AE4">
        <w:rPr>
          <w:rFonts w:ascii="Times New Roman" w:hAnsi="Times New Roman" w:cs="Times New Roman"/>
          <w:sz w:val="24"/>
          <w:szCs w:val="24"/>
        </w:rPr>
        <w:t xml:space="preserve"> Risk Management </w:t>
      </w:r>
      <w:r w:rsidR="00915DD0" w:rsidRPr="00321AE4">
        <w:rPr>
          <w:rFonts w:ascii="Times New Roman" w:hAnsi="Times New Roman" w:cs="Times New Roman"/>
          <w:sz w:val="24"/>
          <w:szCs w:val="24"/>
        </w:rPr>
        <w:t>as of</w:t>
      </w:r>
      <w:r w:rsidR="00321AE4" w:rsidRPr="00321AE4">
        <w:rPr>
          <w:rFonts w:ascii="Times New Roman" w:hAnsi="Times New Roman" w:cs="Times New Roman"/>
          <w:sz w:val="24"/>
          <w:szCs w:val="24"/>
        </w:rPr>
        <w:t xml:space="preserve"> </w:t>
      </w:r>
      <w:r w:rsidR="00E73ECC" w:rsidRPr="00E73ECC">
        <w:rPr>
          <w:rFonts w:ascii="Times New Roman" w:hAnsi="Times New Roman" w:cs="Times New Roman"/>
          <w:b/>
          <w:bCs/>
          <w:sz w:val="24"/>
          <w:szCs w:val="24"/>
        </w:rPr>
        <w:t>March</w:t>
      </w:r>
      <w:r w:rsidR="008642F3" w:rsidRPr="00321AE4">
        <w:rPr>
          <w:rFonts w:ascii="Times New Roman" w:hAnsi="Times New Roman" w:cs="Times New Roman"/>
          <w:b/>
          <w:sz w:val="24"/>
          <w:szCs w:val="24"/>
        </w:rPr>
        <w:t xml:space="preserve"> </w:t>
      </w:r>
      <w:r w:rsidR="001A1FB6" w:rsidRPr="00321AE4">
        <w:rPr>
          <w:rFonts w:ascii="Times New Roman" w:hAnsi="Times New Roman" w:cs="Times New Roman"/>
          <w:b/>
          <w:sz w:val="24"/>
          <w:szCs w:val="24"/>
        </w:rPr>
        <w:t>1</w:t>
      </w:r>
      <w:r w:rsidR="008642F3" w:rsidRPr="00321AE4">
        <w:rPr>
          <w:rFonts w:ascii="Times New Roman" w:hAnsi="Times New Roman" w:cs="Times New Roman"/>
          <w:b/>
          <w:sz w:val="24"/>
          <w:szCs w:val="24"/>
        </w:rPr>
        <w:t>, 20</w:t>
      </w:r>
      <w:r w:rsidR="001A1FB6" w:rsidRPr="00321AE4">
        <w:rPr>
          <w:rFonts w:ascii="Times New Roman" w:hAnsi="Times New Roman" w:cs="Times New Roman"/>
          <w:b/>
          <w:sz w:val="24"/>
          <w:szCs w:val="24"/>
        </w:rPr>
        <w:t>2</w:t>
      </w:r>
      <w:r w:rsidR="00E73ECC">
        <w:rPr>
          <w:rFonts w:ascii="Times New Roman" w:hAnsi="Times New Roman" w:cs="Times New Roman"/>
          <w:b/>
          <w:sz w:val="24"/>
          <w:szCs w:val="24"/>
        </w:rPr>
        <w:t xml:space="preserve">5. </w:t>
      </w:r>
    </w:p>
    <w:p w14:paraId="6DA906AC" w14:textId="3AB2E5AD" w:rsidR="00E73ECC" w:rsidRPr="00E73ECC" w:rsidRDefault="00E73ECC" w:rsidP="006E42CF">
      <w:pPr>
        <w:ind w:left="720"/>
        <w:jc w:val="left"/>
        <w:rPr>
          <w:rFonts w:ascii="Times New Roman" w:hAnsi="Times New Roman" w:cs="Times New Roman"/>
          <w:bCs/>
          <w:sz w:val="24"/>
          <w:szCs w:val="24"/>
        </w:rPr>
      </w:pPr>
      <w:r w:rsidRPr="00E73ECC">
        <w:rPr>
          <w:rFonts w:ascii="Times New Roman" w:hAnsi="Times New Roman" w:cs="Times New Roman"/>
          <w:bCs/>
          <w:sz w:val="24"/>
          <w:szCs w:val="24"/>
        </w:rPr>
        <w:t>The contact information for the Radiation Safety Officer is as follows:</w:t>
      </w:r>
    </w:p>
    <w:p w14:paraId="7C21FD3A" w14:textId="49B37D07" w:rsidR="00E73ECC" w:rsidRDefault="00E73ECC" w:rsidP="00E73ECC">
      <w:pPr>
        <w:spacing w:after="40" w:line="240" w:lineRule="auto"/>
        <w:ind w:left="720"/>
        <w:jc w:val="left"/>
        <w:rPr>
          <w:rFonts w:ascii="Times New Roman" w:hAnsi="Times New Roman" w:cs="Times New Roman"/>
          <w:b/>
          <w:sz w:val="24"/>
          <w:szCs w:val="24"/>
        </w:rPr>
      </w:pPr>
      <w:r>
        <w:rPr>
          <w:rFonts w:ascii="Times New Roman" w:hAnsi="Times New Roman" w:cs="Times New Roman"/>
          <w:b/>
          <w:sz w:val="24"/>
          <w:szCs w:val="24"/>
        </w:rPr>
        <w:t>Rich Adickes</w:t>
      </w:r>
    </w:p>
    <w:p w14:paraId="05D04053" w14:textId="1C1A2E23" w:rsidR="00E73ECC" w:rsidRPr="00E73ECC" w:rsidRDefault="00E73ECC" w:rsidP="00E73ECC">
      <w:pPr>
        <w:spacing w:after="40" w:line="240" w:lineRule="auto"/>
        <w:ind w:left="720"/>
        <w:jc w:val="left"/>
        <w:rPr>
          <w:rFonts w:ascii="Times New Roman" w:hAnsi="Times New Roman" w:cs="Times New Roman"/>
          <w:bCs/>
          <w:sz w:val="24"/>
          <w:szCs w:val="24"/>
        </w:rPr>
      </w:pPr>
      <w:r w:rsidRPr="00E73ECC">
        <w:rPr>
          <w:rFonts w:ascii="Times New Roman" w:hAnsi="Times New Roman" w:cs="Times New Roman"/>
          <w:bCs/>
          <w:sz w:val="24"/>
          <w:szCs w:val="24"/>
        </w:rPr>
        <w:t>Hazardous Material Safety Manager</w:t>
      </w:r>
    </w:p>
    <w:p w14:paraId="3368B12F" w14:textId="6D399D37" w:rsidR="00E73ECC" w:rsidRDefault="00E73ECC" w:rsidP="00E73ECC">
      <w:pPr>
        <w:spacing w:after="40" w:line="240" w:lineRule="auto"/>
        <w:ind w:left="720"/>
        <w:jc w:val="left"/>
        <w:rPr>
          <w:rFonts w:ascii="Times New Roman" w:hAnsi="Times New Roman" w:cs="Times New Roman"/>
          <w:sz w:val="24"/>
          <w:szCs w:val="24"/>
        </w:rPr>
      </w:pPr>
      <w:r>
        <w:rPr>
          <w:rFonts w:ascii="Times New Roman" w:hAnsi="Times New Roman" w:cs="Times New Roman"/>
          <w:sz w:val="24"/>
          <w:szCs w:val="24"/>
        </w:rPr>
        <w:t>Office: 817-257-5395</w:t>
      </w:r>
    </w:p>
    <w:p w14:paraId="56513D11" w14:textId="181395FF" w:rsidR="00E73ECC" w:rsidRPr="00321AE4" w:rsidRDefault="00E73ECC" w:rsidP="00E73ECC">
      <w:pPr>
        <w:spacing w:after="40" w:line="240" w:lineRule="auto"/>
        <w:ind w:left="720"/>
        <w:jc w:val="left"/>
        <w:rPr>
          <w:rFonts w:ascii="Times New Roman" w:hAnsi="Times New Roman" w:cs="Times New Roman"/>
          <w:sz w:val="24"/>
          <w:szCs w:val="24"/>
        </w:rPr>
      </w:pPr>
      <w:hyperlink r:id="rId13" w:history="1">
        <w:r w:rsidRPr="00346AC9">
          <w:rPr>
            <w:rStyle w:val="Hyperlink"/>
            <w:rFonts w:ascii="Times New Roman" w:hAnsi="Times New Roman" w:cs="Times New Roman"/>
            <w:sz w:val="24"/>
            <w:szCs w:val="24"/>
          </w:rPr>
          <w:t>r.adickes@tcu.edu</w:t>
        </w:r>
      </w:hyperlink>
      <w:r>
        <w:rPr>
          <w:rFonts w:ascii="Times New Roman" w:hAnsi="Times New Roman" w:cs="Times New Roman"/>
          <w:sz w:val="24"/>
          <w:szCs w:val="24"/>
        </w:rPr>
        <w:t xml:space="preserve"> </w:t>
      </w:r>
    </w:p>
    <w:p w14:paraId="4543330C" w14:textId="77777777" w:rsidR="00DA6C5A" w:rsidRDefault="00DA6C5A" w:rsidP="006E42CF">
      <w:pPr>
        <w:ind w:right="-240"/>
        <w:jc w:val="left"/>
        <w:rPr>
          <w:rFonts w:ascii="Times New Roman" w:hAnsi="Times New Roman" w:cs="Times New Roman"/>
          <w:sz w:val="24"/>
          <w:szCs w:val="24"/>
        </w:rPr>
      </w:pPr>
    </w:p>
    <w:p w14:paraId="14CF7721" w14:textId="37E0C71B" w:rsidR="00E73ECC" w:rsidRPr="00321AE4" w:rsidRDefault="00E73ECC" w:rsidP="006E42CF">
      <w:pPr>
        <w:ind w:right="-240"/>
        <w:jc w:val="left"/>
        <w:rPr>
          <w:rFonts w:ascii="Times New Roman" w:hAnsi="Times New Roman" w:cs="Times New Roman"/>
          <w:sz w:val="24"/>
          <w:szCs w:val="24"/>
        </w:rPr>
        <w:sectPr w:rsidR="00E73ECC" w:rsidRPr="00321AE4" w:rsidSect="00DC04FB">
          <w:headerReference w:type="even" r:id="rId14"/>
          <w:headerReference w:type="default" r:id="rId15"/>
          <w:footerReference w:type="even" r:id="rId16"/>
          <w:footerReference w:type="default" r:id="rId17"/>
          <w:pgSz w:w="12240" w:h="15840"/>
          <w:pgMar w:top="1440" w:right="1440" w:bottom="1440" w:left="1440" w:header="720" w:footer="720" w:gutter="0"/>
          <w:pgNumType w:fmt="lowerRoman" w:start="1"/>
          <w:cols w:space="720"/>
          <w:titlePg/>
          <w:docGrid w:linePitch="360"/>
        </w:sectPr>
      </w:pPr>
    </w:p>
    <w:p w14:paraId="5363136E" w14:textId="3C62668F" w:rsidR="001A45AD" w:rsidRPr="00321AE4" w:rsidRDefault="001A45AD" w:rsidP="006E42CF">
      <w:pPr>
        <w:pStyle w:val="Heading2"/>
        <w:numPr>
          <w:ilvl w:val="1"/>
          <w:numId w:val="34"/>
        </w:numPr>
        <w:jc w:val="left"/>
      </w:pPr>
      <w:r w:rsidRPr="00321AE4">
        <w:t>Regulatory references</w:t>
      </w:r>
    </w:p>
    <w:p w14:paraId="5363136F" w14:textId="77777777" w:rsidR="001A45AD" w:rsidRPr="00321AE4" w:rsidRDefault="001A45AD" w:rsidP="006E42CF">
      <w:pPr>
        <w:ind w:firstLine="720"/>
        <w:jc w:val="left"/>
        <w:rPr>
          <w:rFonts w:ascii="Times New Roman" w:hAnsi="Times New Roman" w:cs="Times New Roman"/>
          <w:sz w:val="24"/>
          <w:szCs w:val="24"/>
        </w:rPr>
      </w:pPr>
      <w:r w:rsidRPr="00321AE4">
        <w:rPr>
          <w:rFonts w:ascii="Times New Roman" w:hAnsi="Times New Roman" w:cs="Times New Roman"/>
          <w:sz w:val="24"/>
          <w:szCs w:val="24"/>
        </w:rPr>
        <w:t>This plan has been developed to comply with the following regulatory requirements:</w:t>
      </w:r>
    </w:p>
    <w:p w14:paraId="53631370" w14:textId="592DBFC1" w:rsidR="001A45AD" w:rsidRPr="00321AE4" w:rsidRDefault="006B4FDB" w:rsidP="006E42CF">
      <w:pPr>
        <w:pStyle w:val="Heading3"/>
        <w:numPr>
          <w:ilvl w:val="0"/>
          <w:numId w:val="0"/>
        </w:numPr>
        <w:ind w:left="-360" w:firstLine="1080"/>
        <w:jc w:val="left"/>
        <w:rPr>
          <w:rFonts w:ascii="Times New Roman" w:hAnsi="Times New Roman" w:cs="Times New Roman"/>
          <w:sz w:val="24"/>
          <w:szCs w:val="24"/>
        </w:rPr>
      </w:pPr>
      <w:r w:rsidRPr="00321AE4">
        <w:rPr>
          <w:rFonts w:ascii="Times New Roman" w:hAnsi="Times New Roman" w:cs="Times New Roman"/>
          <w:sz w:val="24"/>
          <w:szCs w:val="24"/>
        </w:rPr>
        <w:t>1</w:t>
      </w:r>
      <w:r w:rsidR="00321AE4" w:rsidRPr="00321AE4">
        <w:rPr>
          <w:rFonts w:ascii="Times New Roman" w:hAnsi="Times New Roman" w:cs="Times New Roman"/>
          <w:sz w:val="24"/>
          <w:szCs w:val="24"/>
        </w:rPr>
        <w:t>.</w:t>
      </w:r>
      <w:r w:rsidRPr="00321AE4">
        <w:rPr>
          <w:rFonts w:ascii="Times New Roman" w:hAnsi="Times New Roman" w:cs="Times New Roman"/>
          <w:sz w:val="24"/>
          <w:szCs w:val="24"/>
        </w:rPr>
        <w:t>3</w:t>
      </w:r>
      <w:r w:rsidR="00321AE4" w:rsidRPr="00321AE4">
        <w:rPr>
          <w:rFonts w:ascii="Times New Roman" w:hAnsi="Times New Roman" w:cs="Times New Roman"/>
          <w:sz w:val="24"/>
          <w:szCs w:val="24"/>
        </w:rPr>
        <w:t>.</w:t>
      </w:r>
      <w:r w:rsidRPr="00321AE4">
        <w:rPr>
          <w:rFonts w:ascii="Times New Roman" w:hAnsi="Times New Roman" w:cs="Times New Roman"/>
          <w:sz w:val="24"/>
          <w:szCs w:val="24"/>
        </w:rPr>
        <w:t>1</w:t>
      </w:r>
      <w:r w:rsidRPr="00321AE4">
        <w:rPr>
          <w:rFonts w:ascii="Times New Roman" w:hAnsi="Times New Roman" w:cs="Times New Roman"/>
          <w:sz w:val="24"/>
          <w:szCs w:val="24"/>
        </w:rPr>
        <w:tab/>
      </w:r>
      <w:r w:rsidR="001A45AD" w:rsidRPr="00321AE4">
        <w:rPr>
          <w:rFonts w:ascii="Times New Roman" w:hAnsi="Times New Roman" w:cs="Times New Roman"/>
          <w:sz w:val="24"/>
          <w:szCs w:val="24"/>
        </w:rPr>
        <w:t>OSHA</w:t>
      </w:r>
    </w:p>
    <w:p w14:paraId="108CD0EB" w14:textId="77777777" w:rsidR="00C84440" w:rsidRPr="00321AE4" w:rsidRDefault="00C84440" w:rsidP="006E42CF">
      <w:pPr>
        <w:ind w:firstLine="720"/>
        <w:jc w:val="left"/>
        <w:rPr>
          <w:rStyle w:val="Hyperlink"/>
          <w:rFonts w:ascii="Times New Roman" w:hAnsi="Times New Roman" w:cs="Times New Roman"/>
          <w:sz w:val="24"/>
          <w:szCs w:val="24"/>
          <w:shd w:val="clear" w:color="auto" w:fill="FFFFFF"/>
        </w:rPr>
      </w:pPr>
      <w:r w:rsidRPr="00321AE4">
        <w:rPr>
          <w:rStyle w:val="Hyperlink"/>
          <w:rFonts w:ascii="Times New Roman" w:hAnsi="Times New Roman" w:cs="Times New Roman"/>
          <w:sz w:val="24"/>
          <w:szCs w:val="24"/>
          <w:shd w:val="clear" w:color="auto" w:fill="FFFFFF"/>
        </w:rPr>
        <w:t>29 CFR 1910 Subpart I Personal Protective Equipment Standards</w:t>
      </w:r>
    </w:p>
    <w:p w14:paraId="05377A8D" w14:textId="789D430B" w:rsidR="00C84440" w:rsidRPr="00321AE4" w:rsidRDefault="006B4FDB" w:rsidP="006E42CF">
      <w:pPr>
        <w:ind w:firstLine="720"/>
        <w:jc w:val="left"/>
        <w:rPr>
          <w:rFonts w:ascii="Times New Roman" w:hAnsi="Times New Roman" w:cs="Times New Roman"/>
          <w:sz w:val="24"/>
          <w:szCs w:val="24"/>
        </w:rPr>
      </w:pPr>
      <w:r w:rsidRPr="00321AE4">
        <w:rPr>
          <w:rStyle w:val="Hyperlink"/>
          <w:rFonts w:ascii="Times New Roman" w:hAnsi="Times New Roman" w:cs="Times New Roman"/>
          <w:sz w:val="24"/>
          <w:szCs w:val="24"/>
          <w:shd w:val="clear" w:color="auto" w:fill="FFFFFF"/>
        </w:rPr>
        <w:t>C</w:t>
      </w:r>
      <w:r w:rsidR="00C84440" w:rsidRPr="00321AE4">
        <w:rPr>
          <w:rStyle w:val="Hyperlink"/>
          <w:rFonts w:ascii="Times New Roman" w:hAnsi="Times New Roman" w:cs="Times New Roman"/>
          <w:sz w:val="24"/>
          <w:szCs w:val="24"/>
          <w:shd w:val="clear" w:color="auto" w:fill="FFFFFF"/>
        </w:rPr>
        <w:t>FR 1904 Recordkeeping Standards</w:t>
      </w:r>
    </w:p>
    <w:p w14:paraId="2E2EF51D" w14:textId="5F1E3344" w:rsidR="005A63AF" w:rsidRPr="00321AE4" w:rsidRDefault="006B4FDB" w:rsidP="006E42CF">
      <w:pPr>
        <w:pStyle w:val="Heading3"/>
        <w:numPr>
          <w:ilvl w:val="0"/>
          <w:numId w:val="0"/>
        </w:numPr>
        <w:ind w:left="-360" w:firstLine="1080"/>
        <w:jc w:val="left"/>
        <w:rPr>
          <w:rFonts w:ascii="Times New Roman" w:hAnsi="Times New Roman" w:cs="Times New Roman"/>
          <w:sz w:val="24"/>
          <w:szCs w:val="24"/>
          <w:shd w:val="clear" w:color="auto" w:fill="FFFFFF"/>
        </w:rPr>
      </w:pPr>
      <w:r w:rsidRPr="00321AE4">
        <w:rPr>
          <w:rFonts w:ascii="Times New Roman" w:hAnsi="Times New Roman" w:cs="Times New Roman"/>
          <w:sz w:val="24"/>
          <w:szCs w:val="24"/>
          <w:shd w:val="clear" w:color="auto" w:fill="FFFFFF"/>
        </w:rPr>
        <w:t>1.3.</w:t>
      </w:r>
      <w:r w:rsidR="003D1E4C" w:rsidRPr="00321AE4">
        <w:rPr>
          <w:rFonts w:ascii="Times New Roman" w:hAnsi="Times New Roman" w:cs="Times New Roman"/>
          <w:sz w:val="24"/>
          <w:szCs w:val="24"/>
          <w:shd w:val="clear" w:color="auto" w:fill="FFFFFF"/>
        </w:rPr>
        <w:t>2</w:t>
      </w:r>
      <w:r w:rsidR="003D1E4C" w:rsidRPr="00321AE4">
        <w:rPr>
          <w:rFonts w:ascii="Times New Roman" w:hAnsi="Times New Roman" w:cs="Times New Roman"/>
          <w:sz w:val="24"/>
          <w:szCs w:val="24"/>
          <w:shd w:val="clear" w:color="auto" w:fill="FFFFFF"/>
        </w:rPr>
        <w:tab/>
      </w:r>
      <w:r w:rsidR="005A63AF" w:rsidRPr="00321AE4">
        <w:rPr>
          <w:rFonts w:ascii="Times New Roman" w:hAnsi="Times New Roman" w:cs="Times New Roman"/>
          <w:sz w:val="24"/>
          <w:szCs w:val="24"/>
          <w:shd w:val="clear" w:color="auto" w:fill="FFFFFF"/>
        </w:rPr>
        <w:t>Texas Regulations</w:t>
      </w:r>
    </w:p>
    <w:p w14:paraId="7F0D3EDA" w14:textId="54F3E288" w:rsidR="008921A4" w:rsidRPr="00321AE4" w:rsidRDefault="00E474F3" w:rsidP="006E42CF">
      <w:pPr>
        <w:ind w:firstLine="720"/>
        <w:jc w:val="left"/>
        <w:rPr>
          <w:rFonts w:ascii="Times New Roman" w:hAnsi="Times New Roman" w:cs="Times New Roman"/>
          <w:sz w:val="24"/>
          <w:szCs w:val="24"/>
        </w:rPr>
      </w:pPr>
      <w:hyperlink r:id="rId18" w:history="1">
        <w:r w:rsidR="00800FA5" w:rsidRPr="00321AE4">
          <w:rPr>
            <w:rStyle w:val="Hyperlink"/>
            <w:rFonts w:ascii="Times New Roman" w:hAnsi="Times New Roman" w:cs="Times New Roman"/>
            <w:sz w:val="24"/>
            <w:szCs w:val="24"/>
          </w:rPr>
          <w:t xml:space="preserve">Title </w:t>
        </w:r>
        <w:r w:rsidR="001E1751" w:rsidRPr="00321AE4">
          <w:rPr>
            <w:rStyle w:val="Hyperlink"/>
            <w:rFonts w:ascii="Times New Roman" w:hAnsi="Times New Roman" w:cs="Times New Roman"/>
            <w:sz w:val="24"/>
            <w:szCs w:val="24"/>
          </w:rPr>
          <w:t xml:space="preserve">25 </w:t>
        </w:r>
        <w:r w:rsidR="00C14C18" w:rsidRPr="00321AE4">
          <w:rPr>
            <w:rStyle w:val="Hyperlink"/>
            <w:rFonts w:ascii="Times New Roman" w:hAnsi="Times New Roman" w:cs="Times New Roman"/>
            <w:sz w:val="24"/>
            <w:szCs w:val="24"/>
          </w:rPr>
          <w:t xml:space="preserve">Texas Administrative Code </w:t>
        </w:r>
        <w:r w:rsidR="00BF2814" w:rsidRPr="00321AE4">
          <w:rPr>
            <w:rStyle w:val="Hyperlink"/>
            <w:rFonts w:ascii="Times New Roman" w:hAnsi="Times New Roman" w:cs="Times New Roman"/>
            <w:sz w:val="24"/>
            <w:szCs w:val="24"/>
          </w:rPr>
          <w:t>§289.203,</w:t>
        </w:r>
      </w:hyperlink>
    </w:p>
    <w:p w14:paraId="6C4849AB" w14:textId="74053380" w:rsidR="008921A4" w:rsidRPr="00321AE4" w:rsidRDefault="00E474F3" w:rsidP="006E42CF">
      <w:pPr>
        <w:ind w:firstLine="720"/>
        <w:jc w:val="left"/>
        <w:rPr>
          <w:rFonts w:ascii="Times New Roman" w:hAnsi="Times New Roman" w:cs="Times New Roman"/>
          <w:sz w:val="24"/>
          <w:szCs w:val="24"/>
        </w:rPr>
      </w:pPr>
      <w:hyperlink r:id="rId19" w:history="1">
        <w:r w:rsidR="003562D1" w:rsidRPr="00321AE4">
          <w:rPr>
            <w:rStyle w:val="Hyperlink"/>
            <w:rFonts w:ascii="Times New Roman" w:hAnsi="Times New Roman" w:cs="Times New Roman"/>
            <w:sz w:val="24"/>
            <w:szCs w:val="24"/>
          </w:rPr>
          <w:t xml:space="preserve">Title 25 </w:t>
        </w:r>
        <w:r w:rsidR="008921A4" w:rsidRPr="00321AE4">
          <w:rPr>
            <w:rStyle w:val="Hyperlink"/>
            <w:rFonts w:ascii="Times New Roman" w:hAnsi="Times New Roman" w:cs="Times New Roman"/>
            <w:sz w:val="24"/>
            <w:szCs w:val="24"/>
          </w:rPr>
          <w:t>Texas Administrative Code</w:t>
        </w:r>
        <w:r w:rsidR="005C14A2" w:rsidRPr="00321AE4">
          <w:rPr>
            <w:rStyle w:val="Hyperlink"/>
            <w:rFonts w:ascii="Times New Roman" w:hAnsi="Times New Roman" w:cs="Times New Roman"/>
            <w:sz w:val="24"/>
            <w:szCs w:val="24"/>
          </w:rPr>
          <w:t xml:space="preserve"> §289.204,</w:t>
        </w:r>
      </w:hyperlink>
    </w:p>
    <w:p w14:paraId="6931CA18" w14:textId="40C40B49" w:rsidR="008921A4" w:rsidRPr="00321AE4" w:rsidRDefault="00E474F3" w:rsidP="006E42CF">
      <w:pPr>
        <w:ind w:firstLine="720"/>
        <w:jc w:val="left"/>
        <w:rPr>
          <w:rFonts w:ascii="Times New Roman" w:hAnsi="Times New Roman" w:cs="Times New Roman"/>
          <w:sz w:val="24"/>
          <w:szCs w:val="24"/>
        </w:rPr>
      </w:pPr>
      <w:hyperlink r:id="rId20" w:history="1">
        <w:r w:rsidR="006A22F7" w:rsidRPr="00321AE4">
          <w:rPr>
            <w:rStyle w:val="Hyperlink"/>
            <w:rFonts w:ascii="Times New Roman" w:hAnsi="Times New Roman" w:cs="Times New Roman"/>
            <w:sz w:val="24"/>
            <w:szCs w:val="24"/>
          </w:rPr>
          <w:t xml:space="preserve">Title 25 </w:t>
        </w:r>
        <w:r w:rsidR="008921A4" w:rsidRPr="00321AE4">
          <w:rPr>
            <w:rStyle w:val="Hyperlink"/>
            <w:rFonts w:ascii="Times New Roman" w:hAnsi="Times New Roman" w:cs="Times New Roman"/>
            <w:sz w:val="24"/>
            <w:szCs w:val="24"/>
          </w:rPr>
          <w:t>Texas Administrative Code</w:t>
        </w:r>
        <w:r w:rsidR="005C14A2" w:rsidRPr="00321AE4">
          <w:rPr>
            <w:rStyle w:val="Hyperlink"/>
            <w:rFonts w:ascii="Times New Roman" w:hAnsi="Times New Roman" w:cs="Times New Roman"/>
            <w:sz w:val="24"/>
            <w:szCs w:val="24"/>
          </w:rPr>
          <w:t xml:space="preserve"> §289.205</w:t>
        </w:r>
      </w:hyperlink>
      <w:r w:rsidR="005C14A2" w:rsidRPr="00321AE4">
        <w:rPr>
          <w:rFonts w:ascii="Times New Roman" w:hAnsi="Times New Roman" w:cs="Times New Roman"/>
          <w:sz w:val="24"/>
          <w:szCs w:val="24"/>
        </w:rPr>
        <w:t>,</w:t>
      </w:r>
    </w:p>
    <w:p w14:paraId="44E59A44" w14:textId="6E06546C" w:rsidR="005C14A2" w:rsidRPr="00321AE4" w:rsidRDefault="00E474F3" w:rsidP="006E42CF">
      <w:pPr>
        <w:ind w:firstLine="720"/>
        <w:jc w:val="left"/>
        <w:rPr>
          <w:rFonts w:ascii="Times New Roman" w:hAnsi="Times New Roman" w:cs="Times New Roman"/>
          <w:sz w:val="24"/>
          <w:szCs w:val="24"/>
        </w:rPr>
      </w:pPr>
      <w:hyperlink r:id="rId21" w:history="1">
        <w:r w:rsidR="006F000F" w:rsidRPr="00321AE4">
          <w:rPr>
            <w:rStyle w:val="Hyperlink"/>
            <w:rFonts w:ascii="Times New Roman" w:hAnsi="Times New Roman" w:cs="Times New Roman"/>
            <w:sz w:val="24"/>
            <w:szCs w:val="24"/>
          </w:rPr>
          <w:t xml:space="preserve">Title 25 </w:t>
        </w:r>
        <w:r w:rsidR="008921A4" w:rsidRPr="00321AE4">
          <w:rPr>
            <w:rStyle w:val="Hyperlink"/>
            <w:rFonts w:ascii="Times New Roman" w:hAnsi="Times New Roman" w:cs="Times New Roman"/>
            <w:sz w:val="24"/>
            <w:szCs w:val="24"/>
          </w:rPr>
          <w:t>Texas Administrative Code</w:t>
        </w:r>
        <w:r w:rsidR="00BF2814" w:rsidRPr="00321AE4">
          <w:rPr>
            <w:rStyle w:val="Hyperlink"/>
            <w:rFonts w:ascii="Times New Roman" w:hAnsi="Times New Roman" w:cs="Times New Roman"/>
            <w:sz w:val="24"/>
            <w:szCs w:val="24"/>
          </w:rPr>
          <w:t xml:space="preserve"> §289.226</w:t>
        </w:r>
      </w:hyperlink>
      <w:r w:rsidR="00BF2814" w:rsidRPr="00321AE4">
        <w:rPr>
          <w:rFonts w:ascii="Times New Roman" w:hAnsi="Times New Roman" w:cs="Times New Roman"/>
          <w:sz w:val="24"/>
          <w:szCs w:val="24"/>
        </w:rPr>
        <w:t>,</w:t>
      </w:r>
    </w:p>
    <w:p w14:paraId="67F4A96A" w14:textId="11DB96F4" w:rsidR="004109F5" w:rsidRPr="00321AE4" w:rsidRDefault="00E474F3" w:rsidP="006E42CF">
      <w:pPr>
        <w:ind w:firstLine="720"/>
        <w:jc w:val="left"/>
        <w:rPr>
          <w:rFonts w:ascii="Times New Roman" w:hAnsi="Times New Roman" w:cs="Times New Roman"/>
          <w:sz w:val="24"/>
          <w:szCs w:val="24"/>
        </w:rPr>
      </w:pPr>
      <w:hyperlink r:id="rId22" w:history="1">
        <w:r w:rsidR="00102BD7" w:rsidRPr="00321AE4">
          <w:rPr>
            <w:rStyle w:val="Hyperlink"/>
            <w:rFonts w:ascii="Times New Roman" w:hAnsi="Times New Roman" w:cs="Times New Roman"/>
            <w:sz w:val="24"/>
            <w:szCs w:val="24"/>
          </w:rPr>
          <w:t xml:space="preserve">Title 25 </w:t>
        </w:r>
        <w:r w:rsidR="004109F5" w:rsidRPr="00321AE4">
          <w:rPr>
            <w:rStyle w:val="Hyperlink"/>
            <w:rFonts w:ascii="Times New Roman" w:hAnsi="Times New Roman" w:cs="Times New Roman"/>
            <w:sz w:val="24"/>
            <w:szCs w:val="24"/>
          </w:rPr>
          <w:t xml:space="preserve">Texas Administrative Code </w:t>
        </w:r>
        <w:r w:rsidR="00BF2814" w:rsidRPr="00321AE4">
          <w:rPr>
            <w:rStyle w:val="Hyperlink"/>
            <w:rFonts w:ascii="Times New Roman" w:hAnsi="Times New Roman" w:cs="Times New Roman"/>
            <w:sz w:val="24"/>
            <w:szCs w:val="24"/>
          </w:rPr>
          <w:t>§289.227</w:t>
        </w:r>
      </w:hyperlink>
      <w:r w:rsidR="00BF2814" w:rsidRPr="00321AE4">
        <w:rPr>
          <w:rFonts w:ascii="Times New Roman" w:hAnsi="Times New Roman" w:cs="Times New Roman"/>
          <w:sz w:val="24"/>
          <w:szCs w:val="24"/>
        </w:rPr>
        <w:t xml:space="preserve">, </w:t>
      </w:r>
    </w:p>
    <w:p w14:paraId="4EDFDBDA" w14:textId="2927B1E8" w:rsidR="004109F5" w:rsidRPr="00321AE4" w:rsidRDefault="00E474F3" w:rsidP="006E42CF">
      <w:pPr>
        <w:ind w:firstLine="720"/>
        <w:jc w:val="left"/>
        <w:rPr>
          <w:rFonts w:ascii="Times New Roman" w:hAnsi="Times New Roman" w:cs="Times New Roman"/>
          <w:sz w:val="24"/>
          <w:szCs w:val="24"/>
        </w:rPr>
      </w:pPr>
      <w:hyperlink r:id="rId23" w:history="1">
        <w:r w:rsidR="0054458E" w:rsidRPr="00321AE4">
          <w:rPr>
            <w:rStyle w:val="Hyperlink"/>
            <w:rFonts w:ascii="Times New Roman" w:hAnsi="Times New Roman" w:cs="Times New Roman"/>
            <w:sz w:val="24"/>
            <w:szCs w:val="24"/>
          </w:rPr>
          <w:t xml:space="preserve">Title 25 </w:t>
        </w:r>
        <w:r w:rsidR="004109F5" w:rsidRPr="00321AE4">
          <w:rPr>
            <w:rStyle w:val="Hyperlink"/>
            <w:rFonts w:ascii="Times New Roman" w:hAnsi="Times New Roman" w:cs="Times New Roman"/>
            <w:sz w:val="24"/>
            <w:szCs w:val="24"/>
          </w:rPr>
          <w:t xml:space="preserve">Texas Administrative Code </w:t>
        </w:r>
        <w:r w:rsidR="00BF2814" w:rsidRPr="00321AE4">
          <w:rPr>
            <w:rStyle w:val="Hyperlink"/>
            <w:rFonts w:ascii="Times New Roman" w:hAnsi="Times New Roman" w:cs="Times New Roman"/>
            <w:sz w:val="24"/>
            <w:szCs w:val="24"/>
          </w:rPr>
          <w:t>§289.228</w:t>
        </w:r>
      </w:hyperlink>
      <w:r w:rsidR="00BF2814" w:rsidRPr="00321AE4">
        <w:rPr>
          <w:rFonts w:ascii="Times New Roman" w:hAnsi="Times New Roman" w:cs="Times New Roman"/>
          <w:sz w:val="24"/>
          <w:szCs w:val="24"/>
        </w:rPr>
        <w:t xml:space="preserve">, and </w:t>
      </w:r>
    </w:p>
    <w:p w14:paraId="04FE5E2B" w14:textId="3743CC9B" w:rsidR="00BF2814" w:rsidRPr="00321AE4" w:rsidRDefault="00E474F3" w:rsidP="006E42CF">
      <w:pPr>
        <w:ind w:firstLine="720"/>
        <w:jc w:val="left"/>
        <w:rPr>
          <w:rFonts w:ascii="Times New Roman" w:hAnsi="Times New Roman" w:cs="Times New Roman"/>
          <w:sz w:val="24"/>
          <w:szCs w:val="24"/>
        </w:rPr>
      </w:pPr>
      <w:hyperlink r:id="rId24" w:history="1">
        <w:r w:rsidR="00EB4A46" w:rsidRPr="00321AE4">
          <w:rPr>
            <w:rStyle w:val="Hyperlink"/>
            <w:rFonts w:ascii="Times New Roman" w:hAnsi="Times New Roman" w:cs="Times New Roman"/>
            <w:sz w:val="24"/>
            <w:szCs w:val="24"/>
          </w:rPr>
          <w:t xml:space="preserve">Title 25 </w:t>
        </w:r>
        <w:r w:rsidR="004109F5" w:rsidRPr="00321AE4">
          <w:rPr>
            <w:rStyle w:val="Hyperlink"/>
            <w:rFonts w:ascii="Times New Roman" w:hAnsi="Times New Roman" w:cs="Times New Roman"/>
            <w:sz w:val="24"/>
            <w:szCs w:val="24"/>
          </w:rPr>
          <w:t xml:space="preserve">Texas Administrative Code </w:t>
        </w:r>
        <w:r w:rsidR="00BF2814" w:rsidRPr="00321AE4">
          <w:rPr>
            <w:rStyle w:val="Hyperlink"/>
            <w:rFonts w:ascii="Times New Roman" w:hAnsi="Times New Roman" w:cs="Times New Roman"/>
            <w:sz w:val="24"/>
            <w:szCs w:val="24"/>
          </w:rPr>
          <w:t>§289.231</w:t>
        </w:r>
      </w:hyperlink>
      <w:r w:rsidR="00BF2814" w:rsidRPr="00321AE4">
        <w:rPr>
          <w:rFonts w:ascii="Times New Roman" w:hAnsi="Times New Roman" w:cs="Times New Roman"/>
          <w:sz w:val="24"/>
          <w:szCs w:val="24"/>
        </w:rPr>
        <w:t>.</w:t>
      </w:r>
    </w:p>
    <w:p w14:paraId="3F0D2788" w14:textId="252789B7" w:rsidR="00321AE4" w:rsidRDefault="00321AE4" w:rsidP="006E42CF">
      <w:pPr>
        <w:jc w:val="left"/>
        <w:rPr>
          <w:rFonts w:ascii="Times New Roman" w:hAnsi="Times New Roman" w:cs="Times New Roman"/>
          <w:sz w:val="24"/>
          <w:szCs w:val="24"/>
        </w:rPr>
      </w:pPr>
    </w:p>
    <w:p w14:paraId="78DAE554" w14:textId="77777777" w:rsidR="00E73ECC" w:rsidRPr="00321AE4" w:rsidRDefault="00E73ECC" w:rsidP="006E42CF">
      <w:pPr>
        <w:jc w:val="left"/>
        <w:rPr>
          <w:rFonts w:ascii="Times New Roman" w:hAnsi="Times New Roman" w:cs="Times New Roman"/>
          <w:sz w:val="24"/>
          <w:szCs w:val="24"/>
        </w:rPr>
      </w:pPr>
    </w:p>
    <w:p w14:paraId="53631372" w14:textId="42BC0E90" w:rsidR="001A45AD" w:rsidRPr="00321AE4" w:rsidRDefault="00227A7E" w:rsidP="002B7FB0">
      <w:pPr>
        <w:pStyle w:val="Heading2"/>
      </w:pPr>
      <w:r>
        <w:lastRenderedPageBreak/>
        <w:tab/>
      </w:r>
      <w:r w:rsidR="00911B9B" w:rsidRPr="00321AE4">
        <w:t>1.4</w:t>
      </w:r>
      <w:r w:rsidR="00911B9B" w:rsidRPr="00321AE4">
        <w:tab/>
      </w:r>
      <w:r w:rsidR="001A45AD" w:rsidRPr="00321AE4">
        <w:t>Regulatory Road Map</w:t>
      </w:r>
    </w:p>
    <w:tbl>
      <w:tblPr>
        <w:tblW w:w="944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2"/>
        <w:gridCol w:w="4680"/>
        <w:gridCol w:w="1620"/>
      </w:tblGrid>
      <w:tr w:rsidR="00C61022" w:rsidRPr="00321AE4" w14:paraId="53631376"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4D1979"/>
            <w:hideMark/>
          </w:tcPr>
          <w:p w14:paraId="53631373" w14:textId="77777777" w:rsidR="00C61022" w:rsidRPr="00321AE4" w:rsidRDefault="00C61022" w:rsidP="00627B3A">
            <w:pPr>
              <w:spacing w:after="56"/>
              <w:rPr>
                <w:rFonts w:ascii="Times New Roman" w:hAnsi="Times New Roman" w:cs="Times New Roman"/>
                <w:sz w:val="24"/>
                <w:szCs w:val="24"/>
              </w:rPr>
            </w:pPr>
            <w:r w:rsidRPr="00321AE4">
              <w:rPr>
                <w:rFonts w:ascii="Times New Roman" w:hAnsi="Times New Roman" w:cs="Times New Roman"/>
                <w:sz w:val="24"/>
                <w:szCs w:val="24"/>
              </w:rPr>
              <w:t>Topic or Issue</w:t>
            </w:r>
          </w:p>
        </w:tc>
        <w:tc>
          <w:tcPr>
            <w:tcW w:w="4680" w:type="dxa"/>
            <w:tcBorders>
              <w:top w:val="outset" w:sz="6" w:space="0" w:color="auto"/>
              <w:left w:val="outset" w:sz="6" w:space="0" w:color="auto"/>
              <w:bottom w:val="outset" w:sz="6" w:space="0" w:color="auto"/>
              <w:right w:val="outset" w:sz="6" w:space="0" w:color="auto"/>
            </w:tcBorders>
            <w:shd w:val="clear" w:color="auto" w:fill="4D1979"/>
            <w:hideMark/>
          </w:tcPr>
          <w:p w14:paraId="53631374" w14:textId="4280BA0F" w:rsidR="00C61022" w:rsidRPr="00321AE4" w:rsidRDefault="00C61022" w:rsidP="00627B3A">
            <w:pPr>
              <w:spacing w:after="56"/>
              <w:rPr>
                <w:rFonts w:ascii="Times New Roman" w:hAnsi="Times New Roman" w:cs="Times New Roman"/>
                <w:sz w:val="24"/>
                <w:szCs w:val="24"/>
              </w:rPr>
            </w:pPr>
            <w:r w:rsidRPr="00321AE4">
              <w:rPr>
                <w:rFonts w:ascii="Times New Roman" w:hAnsi="Times New Roman" w:cs="Times New Roman"/>
                <w:sz w:val="24"/>
                <w:szCs w:val="24"/>
              </w:rPr>
              <w:t>Regulatory Requirement</w:t>
            </w:r>
          </w:p>
        </w:tc>
        <w:tc>
          <w:tcPr>
            <w:tcW w:w="1620" w:type="dxa"/>
            <w:tcBorders>
              <w:top w:val="outset" w:sz="6" w:space="0" w:color="auto"/>
              <w:left w:val="outset" w:sz="6" w:space="0" w:color="auto"/>
              <w:bottom w:val="outset" w:sz="6" w:space="0" w:color="auto"/>
              <w:right w:val="outset" w:sz="6" w:space="0" w:color="auto"/>
            </w:tcBorders>
            <w:shd w:val="clear" w:color="auto" w:fill="4D1979"/>
            <w:hideMark/>
          </w:tcPr>
          <w:p w14:paraId="53631375" w14:textId="09B2D057" w:rsidR="00C61022" w:rsidRPr="00321AE4" w:rsidRDefault="00C61022"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Addressed</w:t>
            </w:r>
            <w:r w:rsidR="00321AE4" w:rsidRPr="00321AE4">
              <w:rPr>
                <w:rFonts w:ascii="Times New Roman" w:hAnsi="Times New Roman" w:cs="Times New Roman"/>
                <w:sz w:val="24"/>
                <w:szCs w:val="24"/>
              </w:rPr>
              <w:t xml:space="preserve"> </w:t>
            </w:r>
            <w:r w:rsidRPr="00321AE4">
              <w:rPr>
                <w:rFonts w:ascii="Times New Roman" w:hAnsi="Times New Roman" w:cs="Times New Roman"/>
                <w:sz w:val="24"/>
                <w:szCs w:val="24"/>
              </w:rPr>
              <w:t>in Section:</w:t>
            </w:r>
          </w:p>
        </w:tc>
      </w:tr>
      <w:tr w:rsidR="00A1692E" w:rsidRPr="00321AE4" w14:paraId="1947F46C"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034D70CE" w14:textId="4BAAC6D8" w:rsidR="00A1692E" w:rsidRPr="00321AE4" w:rsidRDefault="00B311E6"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Purpose</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4CED3BA5" w14:textId="107FB7E7" w:rsidR="00A1692E" w:rsidRPr="00321AE4" w:rsidRDefault="00D62C33"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Institutional Requirements</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4415F43F" w14:textId="119EFFB6" w:rsidR="00A1692E" w:rsidRPr="00321AE4" w:rsidRDefault="00B311E6"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1.1</w:t>
            </w:r>
          </w:p>
        </w:tc>
      </w:tr>
      <w:tr w:rsidR="009A5B6C" w:rsidRPr="00321AE4" w14:paraId="15CA5631"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511DDA77" w14:textId="176A2024" w:rsidR="009A5B6C" w:rsidRPr="00321AE4" w:rsidRDefault="00B311E6"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Annual review and</w:t>
            </w:r>
            <w:r w:rsidR="00790EF6" w:rsidRPr="00321AE4">
              <w:rPr>
                <w:rFonts w:ascii="Times New Roman" w:hAnsi="Times New Roman" w:cs="Times New Roman"/>
                <w:sz w:val="24"/>
                <w:szCs w:val="24"/>
              </w:rPr>
              <w:t xml:space="preserve"> Acknowledgement</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152D5FC" w14:textId="1C09005C" w:rsidR="009A5B6C" w:rsidRPr="00321AE4" w:rsidRDefault="00C71DBC"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 xml:space="preserve">TCU </w:t>
            </w:r>
            <w:r w:rsidR="004903A3" w:rsidRPr="00321AE4">
              <w:rPr>
                <w:rFonts w:ascii="Times New Roman" w:hAnsi="Times New Roman" w:cs="Times New Roman"/>
                <w:sz w:val="24"/>
                <w:szCs w:val="24"/>
              </w:rPr>
              <w:t>License</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1E7D459" w14:textId="343D3E91" w:rsidR="009A5B6C" w:rsidRPr="00321AE4" w:rsidRDefault="00790EF6"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1.2</w:t>
            </w:r>
          </w:p>
        </w:tc>
      </w:tr>
      <w:tr w:rsidR="004500FF" w:rsidRPr="00321AE4" w14:paraId="58D38BBC"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3AC07B2B" w14:textId="72F97EEE" w:rsidR="004500FF" w:rsidRPr="00321AE4" w:rsidRDefault="00790EF6"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Regulatory references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541F0B9" w14:textId="4C2688A9" w:rsidR="004500FF" w:rsidRPr="00321AE4" w:rsidRDefault="00D62C33"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Institutional Requirements</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4DBCA35A" w14:textId="116EF72E" w:rsidR="004500FF" w:rsidRPr="00321AE4" w:rsidRDefault="00790EF6"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1.3</w:t>
            </w:r>
          </w:p>
        </w:tc>
      </w:tr>
      <w:tr w:rsidR="00057F58" w:rsidRPr="00321AE4" w14:paraId="18059A3C"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7188C9B0" w14:textId="1DBB2A2C" w:rsidR="00057F58" w:rsidRPr="00321AE4" w:rsidRDefault="00790EF6"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Exclusions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27AE5315" w14:textId="37E79E5B" w:rsidR="00057F58" w:rsidRPr="00321AE4" w:rsidRDefault="00F27878"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 xml:space="preserve">Title 25 Texas Administrative Code </w:t>
            </w:r>
            <w:r w:rsidR="00D962CF" w:rsidRPr="00321AE4">
              <w:rPr>
                <w:rFonts w:ascii="Times New Roman" w:hAnsi="Times New Roman" w:cs="Times New Roman"/>
                <w:sz w:val="24"/>
                <w:szCs w:val="24"/>
              </w:rPr>
              <w:t>§289.228(e)(1)(A</w:t>
            </w:r>
            <w:r w:rsidR="001F5E0F">
              <w:rPr>
                <w:rFonts w:ascii="Times New Roman" w:hAnsi="Times New Roman" w:cs="Times New Roman"/>
                <w:sz w:val="24"/>
                <w:szCs w:val="24"/>
              </w:rPr>
              <w: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5B62711" w14:textId="355A5249" w:rsidR="00057F58" w:rsidRPr="00321AE4" w:rsidRDefault="00776ACA"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 xml:space="preserve">Section </w:t>
            </w:r>
            <w:r w:rsidR="00BD2CA6" w:rsidRPr="00321AE4">
              <w:rPr>
                <w:rFonts w:ascii="Times New Roman" w:hAnsi="Times New Roman" w:cs="Times New Roman"/>
                <w:sz w:val="24"/>
                <w:szCs w:val="24"/>
              </w:rPr>
              <w:t>1.5</w:t>
            </w:r>
          </w:p>
        </w:tc>
      </w:tr>
      <w:tr w:rsidR="000418EA" w:rsidRPr="00321AE4" w14:paraId="1D3A380F"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2BFFC95A" w14:textId="00BBE030" w:rsidR="000418EA" w:rsidRPr="00321AE4" w:rsidRDefault="00790EF6"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Implementation on campus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EDC4B5A" w14:textId="7D55959B" w:rsidR="000418EA" w:rsidRPr="00321AE4" w:rsidRDefault="00D62C33"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Institutional Requirements</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4438460" w14:textId="4FD13D92" w:rsidR="000418EA" w:rsidRPr="00321AE4" w:rsidRDefault="00776ACA"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 xml:space="preserve">Section </w:t>
            </w:r>
            <w:r w:rsidR="00BD2CA6" w:rsidRPr="00321AE4">
              <w:rPr>
                <w:rFonts w:ascii="Times New Roman" w:hAnsi="Times New Roman" w:cs="Times New Roman"/>
                <w:sz w:val="24"/>
                <w:szCs w:val="24"/>
              </w:rPr>
              <w:t>1.6</w:t>
            </w:r>
          </w:p>
        </w:tc>
      </w:tr>
      <w:tr w:rsidR="00AC727B" w:rsidRPr="00321AE4" w14:paraId="1B3ED7F6"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0A622744" w14:textId="5426C211" w:rsidR="00AC727B" w:rsidRPr="00321AE4" w:rsidRDefault="00AD30A9"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Responsibilities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72890F40" w14:textId="57594FD2" w:rsidR="00AC727B" w:rsidRPr="00321AE4" w:rsidRDefault="00D62C33"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Institutional Requirements</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F1B0942" w14:textId="01759271" w:rsidR="00AC727B" w:rsidRPr="00321AE4" w:rsidRDefault="00AD30A9"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2.0</w:t>
            </w:r>
          </w:p>
        </w:tc>
      </w:tr>
      <w:tr w:rsidR="00A1199F" w:rsidRPr="00321AE4" w14:paraId="32738789"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44267B43" w14:textId="0F5672E4" w:rsidR="00A1199F" w:rsidRPr="00321AE4" w:rsidRDefault="00AD30A9"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Radiation Safety Officer</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13538E03" w14:textId="0C299AF6" w:rsidR="00A1199F" w:rsidRPr="00321AE4" w:rsidRDefault="00E474F3" w:rsidP="00321AE4">
            <w:pPr>
              <w:spacing w:after="56"/>
              <w:jc w:val="left"/>
              <w:rPr>
                <w:rFonts w:ascii="Times New Roman" w:hAnsi="Times New Roman" w:cs="Times New Roman"/>
                <w:sz w:val="24"/>
                <w:szCs w:val="24"/>
              </w:rPr>
            </w:pPr>
            <w:hyperlink r:id="rId25" w:history="1">
              <w:r w:rsidR="00C03797" w:rsidRPr="00321AE4">
                <w:rPr>
                  <w:rStyle w:val="Hyperlink"/>
                  <w:rFonts w:ascii="Times New Roman" w:hAnsi="Times New Roman" w:cs="Times New Roman"/>
                  <w:sz w:val="24"/>
                  <w:szCs w:val="24"/>
                </w:rPr>
                <w:t>Title 25 Texas Administrative Code §289.226</w:t>
              </w:r>
            </w:hyperlink>
            <w:r w:rsidR="00C03797" w:rsidRPr="00321AE4">
              <w:rPr>
                <w:rFonts w:ascii="Times New Roman" w:hAnsi="Times New Roman" w:cs="Times New Roman"/>
                <w:sz w:val="24"/>
                <w:szCs w:val="24"/>
              </w:rPr>
              <w:t>,</w:t>
            </w:r>
            <w:r w:rsidR="009830E3" w:rsidRPr="00321AE4">
              <w:rPr>
                <w:rFonts w:ascii="Times New Roman" w:hAnsi="Times New Roman" w:cs="Times New Roman"/>
                <w:sz w:val="24"/>
                <w:szCs w:val="24"/>
              </w:rPr>
              <w:t>(e)(3)</w:t>
            </w:r>
            <w:r w:rsidR="00F27878" w:rsidRPr="00321AE4">
              <w:rPr>
                <w:rFonts w:ascii="Times New Roman" w:hAnsi="Times New Roman" w:cs="Times New Roman"/>
                <w:sz w:val="24"/>
                <w:szCs w:val="24"/>
              </w:rPr>
              <w:t>,</w:t>
            </w:r>
            <w:r w:rsidR="00F32A5A" w:rsidRPr="00321AE4">
              <w:rPr>
                <w:rFonts w:ascii="Times New Roman" w:hAnsi="Times New Roman" w:cs="Times New Roman"/>
                <w:sz w:val="24"/>
                <w:szCs w:val="24"/>
              </w:rPr>
              <w:t xml:space="preserve"> </w:t>
            </w:r>
            <w:hyperlink r:id="rId26" w:history="1">
              <w:r w:rsidR="00FC269A" w:rsidRPr="006610B1">
                <w:rPr>
                  <w:rStyle w:val="Hyperlink"/>
                  <w:rFonts w:ascii="Times New Roman" w:hAnsi="Times New Roman" w:cs="Times New Roman"/>
                  <w:sz w:val="24"/>
                  <w:szCs w:val="24"/>
                </w:rPr>
                <w:t>§289.226(n)(1)</w:t>
              </w:r>
            </w:hyperlink>
            <w:r w:rsidR="00FC269A" w:rsidRPr="00321AE4">
              <w:rPr>
                <w:rFonts w:ascii="Times New Roman" w:hAnsi="Times New Roman" w:cs="Times New Roman"/>
                <w:sz w:val="24"/>
                <w:szCs w:val="24"/>
              </w:rPr>
              <w:t xml:space="preserve"> and those specific to the TCU license.</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77BC64F" w14:textId="63231AC5" w:rsidR="00A1199F" w:rsidRPr="00321AE4" w:rsidRDefault="00AD30A9"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2.</w:t>
            </w:r>
            <w:r w:rsidR="00F30030" w:rsidRPr="00321AE4">
              <w:rPr>
                <w:rFonts w:ascii="Times New Roman" w:hAnsi="Times New Roman" w:cs="Times New Roman"/>
                <w:sz w:val="24"/>
                <w:szCs w:val="24"/>
              </w:rPr>
              <w:t>4</w:t>
            </w:r>
          </w:p>
        </w:tc>
      </w:tr>
      <w:tr w:rsidR="004F78C7" w:rsidRPr="00321AE4" w14:paraId="01DABF05"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0C8CC5A3" w14:textId="793C6688" w:rsidR="004F78C7" w:rsidRPr="00321AE4" w:rsidRDefault="000E0AE2"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Definitions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F86AF85" w14:textId="2CE19BB1" w:rsidR="004F78C7" w:rsidRPr="00321AE4" w:rsidRDefault="00E474F3" w:rsidP="00321AE4">
            <w:pPr>
              <w:spacing w:after="56"/>
              <w:jc w:val="left"/>
              <w:rPr>
                <w:rFonts w:ascii="Times New Roman" w:hAnsi="Times New Roman" w:cs="Times New Roman"/>
                <w:sz w:val="24"/>
                <w:szCs w:val="24"/>
              </w:rPr>
            </w:pPr>
            <w:hyperlink r:id="rId27" w:history="1">
              <w:r w:rsidR="00F638F7" w:rsidRPr="00321AE4">
                <w:rPr>
                  <w:rStyle w:val="Hyperlink"/>
                  <w:rFonts w:ascii="Times New Roman" w:hAnsi="Times New Roman" w:cs="Times New Roman"/>
                  <w:sz w:val="24"/>
                  <w:szCs w:val="24"/>
                </w:rPr>
                <w:t>Title 25 Texas Administrative Code §289.231</w:t>
              </w:r>
            </w:hyperlink>
            <w:r w:rsidR="00F638F7" w:rsidRPr="00321AE4">
              <w:rPr>
                <w:rFonts w:ascii="Times New Roman" w:hAnsi="Times New Roman" w:cs="Times New Roman"/>
                <w:sz w:val="24"/>
                <w:szCs w:val="24"/>
              </w:rPr>
              <w: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D0848B9" w14:textId="50466911" w:rsidR="004F78C7" w:rsidRPr="00321AE4" w:rsidRDefault="000E0AE2"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3.0</w:t>
            </w:r>
          </w:p>
        </w:tc>
      </w:tr>
      <w:tr w:rsidR="00015C7D" w:rsidRPr="00321AE4" w14:paraId="6FBB4C98"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0F67E65A" w14:textId="329787DA" w:rsidR="00015C7D" w:rsidRPr="00321AE4" w:rsidRDefault="00060A47"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Radiation Facilities and Equipment</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1FFCC597" w14:textId="0329336A" w:rsidR="00015C7D" w:rsidRPr="00321AE4" w:rsidRDefault="00E474F3" w:rsidP="00321AE4">
            <w:pPr>
              <w:spacing w:after="56"/>
              <w:jc w:val="left"/>
              <w:rPr>
                <w:rFonts w:ascii="Times New Roman" w:hAnsi="Times New Roman" w:cs="Times New Roman"/>
                <w:sz w:val="24"/>
                <w:szCs w:val="24"/>
              </w:rPr>
            </w:pPr>
            <w:hyperlink r:id="rId28" w:history="1">
              <w:r w:rsidR="00F27878" w:rsidRPr="006610B1">
                <w:rPr>
                  <w:rStyle w:val="Hyperlink"/>
                  <w:rFonts w:ascii="Times New Roman" w:hAnsi="Times New Roman" w:cs="Times New Roman"/>
                  <w:sz w:val="24"/>
                  <w:szCs w:val="24"/>
                </w:rPr>
                <w:t>Title 25 Texas Administrative Code</w:t>
              </w:r>
              <w:r w:rsidR="00FA2BBE" w:rsidRPr="006610B1">
                <w:rPr>
                  <w:rStyle w:val="Hyperlink"/>
                  <w:rFonts w:ascii="Times New Roman" w:hAnsi="Times New Roman" w:cs="Times New Roman"/>
                  <w:i/>
                  <w:iCs/>
                  <w:sz w:val="24"/>
                  <w:szCs w:val="24"/>
                </w:rPr>
                <w:t xml:space="preserve"> </w:t>
              </w:r>
              <w:r w:rsidR="00FA2BBE" w:rsidRPr="006610B1">
                <w:rPr>
                  <w:rStyle w:val="Hyperlink"/>
                  <w:rFonts w:ascii="Times New Roman" w:hAnsi="Times New Roman" w:cs="Times New Roman"/>
                  <w:sz w:val="24"/>
                  <w:szCs w:val="24"/>
                </w:rPr>
                <w:t>§289.226</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F3502DA" w14:textId="1CCBBD87" w:rsidR="00015C7D" w:rsidRPr="00321AE4" w:rsidRDefault="00060A47"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4.0</w:t>
            </w:r>
          </w:p>
        </w:tc>
      </w:tr>
      <w:tr w:rsidR="00D92D74" w:rsidRPr="00321AE4" w14:paraId="26A8CDB5"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0A30F3AC" w14:textId="6339BE6C" w:rsidR="00D92D74" w:rsidRPr="00321AE4" w:rsidRDefault="00F151E2"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Radiation Machines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1300D45F" w14:textId="465E6451" w:rsidR="00D92D74" w:rsidRPr="00321AE4" w:rsidRDefault="00E474F3" w:rsidP="00321AE4">
            <w:pPr>
              <w:spacing w:after="56"/>
              <w:jc w:val="left"/>
              <w:rPr>
                <w:rFonts w:ascii="Times New Roman" w:hAnsi="Times New Roman" w:cs="Times New Roman"/>
                <w:sz w:val="24"/>
                <w:szCs w:val="24"/>
              </w:rPr>
            </w:pPr>
            <w:hyperlink r:id="rId29" w:history="1">
              <w:r w:rsidR="0025024E" w:rsidRPr="00321AE4">
                <w:rPr>
                  <w:rStyle w:val="Hyperlink"/>
                  <w:rFonts w:ascii="Times New Roman" w:hAnsi="Times New Roman" w:cs="Times New Roman"/>
                  <w:sz w:val="24"/>
                  <w:szCs w:val="24"/>
                </w:rPr>
                <w:t>Title 25 Texas Administrative Code §289.226</w:t>
              </w:r>
            </w:hyperlink>
            <w:r w:rsidR="0025024E" w:rsidRPr="00321AE4">
              <w:rPr>
                <w:rFonts w:ascii="Times New Roman" w:hAnsi="Times New Roman" w:cs="Times New Roman"/>
                <w:sz w:val="24"/>
                <w:szCs w:val="24"/>
              </w:rPr>
              <w:t>,</w:t>
            </w:r>
            <w:r w:rsidR="00C06511" w:rsidRPr="00321AE4">
              <w:rPr>
                <w:rFonts w:ascii="Times New Roman" w:hAnsi="Times New Roman" w:cs="Times New Roman"/>
                <w:sz w:val="24"/>
                <w:szCs w:val="24"/>
              </w:rPr>
              <w:t xml:space="preserve"> </w:t>
            </w:r>
            <w:hyperlink r:id="rId30" w:history="1">
              <w:r w:rsidR="00C06511" w:rsidRPr="006610B1">
                <w:rPr>
                  <w:rStyle w:val="Hyperlink"/>
                  <w:rFonts w:ascii="Times New Roman" w:hAnsi="Times New Roman" w:cs="Times New Roman"/>
                  <w:sz w:val="24"/>
                  <w:szCs w:val="24"/>
                </w:rPr>
                <w:t>§289.203</w:t>
              </w:r>
            </w:hyperlink>
            <w:r w:rsidR="00C06511" w:rsidRPr="00321AE4">
              <w:rPr>
                <w:rFonts w:ascii="Times New Roman" w:hAnsi="Times New Roman" w:cs="Times New Roman"/>
                <w:sz w:val="24"/>
                <w:szCs w:val="24"/>
              </w:rPr>
              <w:t xml:space="preserve">, </w:t>
            </w:r>
            <w:hyperlink r:id="rId31" w:history="1">
              <w:r w:rsidR="00C06511" w:rsidRPr="006610B1">
                <w:rPr>
                  <w:rStyle w:val="Hyperlink"/>
                  <w:rFonts w:ascii="Times New Roman" w:hAnsi="Times New Roman" w:cs="Times New Roman"/>
                  <w:sz w:val="24"/>
                  <w:szCs w:val="24"/>
                </w:rPr>
                <w:t>§289.204</w:t>
              </w:r>
            </w:hyperlink>
            <w:r w:rsidR="00C06511" w:rsidRPr="00321AE4">
              <w:rPr>
                <w:rFonts w:ascii="Times New Roman" w:hAnsi="Times New Roman" w:cs="Times New Roman"/>
                <w:sz w:val="24"/>
                <w:szCs w:val="24"/>
              </w:rPr>
              <w:t xml:space="preserve">, </w:t>
            </w:r>
            <w:hyperlink r:id="rId32" w:history="1">
              <w:r w:rsidR="00C06511" w:rsidRPr="006610B1">
                <w:rPr>
                  <w:rStyle w:val="Hyperlink"/>
                  <w:rFonts w:ascii="Times New Roman" w:hAnsi="Times New Roman" w:cs="Times New Roman"/>
                  <w:sz w:val="24"/>
                  <w:szCs w:val="24"/>
                </w:rPr>
                <w:t>§289.205</w:t>
              </w:r>
            </w:hyperlink>
            <w:r w:rsidR="00C06511" w:rsidRPr="00321AE4">
              <w:rPr>
                <w:rFonts w:ascii="Times New Roman" w:hAnsi="Times New Roman" w:cs="Times New Roman"/>
                <w:sz w:val="24"/>
                <w:szCs w:val="24"/>
              </w:rPr>
              <w:t xml:space="preserve">, </w:t>
            </w:r>
            <w:hyperlink r:id="rId33" w:history="1">
              <w:r w:rsidR="00C06511" w:rsidRPr="006610B1">
                <w:rPr>
                  <w:rStyle w:val="Hyperlink"/>
                  <w:rFonts w:ascii="Times New Roman" w:hAnsi="Times New Roman" w:cs="Times New Roman"/>
                  <w:sz w:val="24"/>
                  <w:szCs w:val="24"/>
                </w:rPr>
                <w:t>§289.227</w:t>
              </w:r>
            </w:hyperlink>
            <w:r w:rsidR="00C06511" w:rsidRPr="00321AE4">
              <w:rPr>
                <w:rFonts w:ascii="Times New Roman" w:hAnsi="Times New Roman" w:cs="Times New Roman"/>
                <w:sz w:val="24"/>
                <w:szCs w:val="24"/>
              </w:rPr>
              <w:t xml:space="preserve">, </w:t>
            </w:r>
            <w:hyperlink r:id="rId34" w:history="1">
              <w:r w:rsidR="00C06511" w:rsidRPr="006610B1">
                <w:rPr>
                  <w:rStyle w:val="Hyperlink"/>
                  <w:rFonts w:ascii="Times New Roman" w:hAnsi="Times New Roman" w:cs="Times New Roman"/>
                  <w:sz w:val="24"/>
                  <w:szCs w:val="24"/>
                </w:rPr>
                <w:t>§289.228</w:t>
              </w:r>
            </w:hyperlink>
            <w:r w:rsidR="00C06511" w:rsidRPr="00321AE4">
              <w:rPr>
                <w:rFonts w:ascii="Times New Roman" w:hAnsi="Times New Roman" w:cs="Times New Roman"/>
                <w:sz w:val="24"/>
                <w:szCs w:val="24"/>
              </w:rPr>
              <w:t xml:space="preserve">, and </w:t>
            </w:r>
            <w:hyperlink r:id="rId35" w:history="1">
              <w:r w:rsidR="00C06511" w:rsidRPr="006610B1">
                <w:rPr>
                  <w:rStyle w:val="Hyperlink"/>
                  <w:rFonts w:ascii="Times New Roman" w:hAnsi="Times New Roman" w:cs="Times New Roman"/>
                  <w:sz w:val="24"/>
                  <w:szCs w:val="24"/>
                </w:rPr>
                <w:t>§289.231</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1DFED8C" w14:textId="52AB2F58" w:rsidR="00D92D74" w:rsidRPr="00321AE4" w:rsidRDefault="00F151E2"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4.2</w:t>
            </w:r>
          </w:p>
        </w:tc>
      </w:tr>
      <w:tr w:rsidR="006D4326" w:rsidRPr="00321AE4" w14:paraId="69790618"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6F26D2CD" w14:textId="53E57F2D" w:rsidR="006D4326" w:rsidRPr="00321AE4" w:rsidRDefault="003C14CB"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 xml:space="preserve">Mobile Service of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Machines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3F720526" w14:textId="2CB56313" w:rsidR="006D4326" w:rsidRPr="00321AE4" w:rsidRDefault="00E474F3" w:rsidP="00321AE4">
            <w:pPr>
              <w:spacing w:after="56"/>
              <w:jc w:val="left"/>
              <w:rPr>
                <w:rFonts w:ascii="Times New Roman" w:hAnsi="Times New Roman" w:cs="Times New Roman"/>
                <w:sz w:val="24"/>
                <w:szCs w:val="24"/>
              </w:rPr>
            </w:pPr>
            <w:hyperlink r:id="rId36" w:history="1">
              <w:r w:rsidR="00F27878" w:rsidRPr="006610B1">
                <w:rPr>
                  <w:rStyle w:val="Hyperlink"/>
                  <w:rFonts w:ascii="Times New Roman" w:hAnsi="Times New Roman" w:cs="Times New Roman"/>
                  <w:sz w:val="24"/>
                  <w:szCs w:val="24"/>
                </w:rPr>
                <w:t xml:space="preserve">Title 25 Texas Administrative Code </w:t>
              </w:r>
              <w:r w:rsidR="00A93623" w:rsidRPr="006610B1">
                <w:rPr>
                  <w:rStyle w:val="Hyperlink"/>
                  <w:rFonts w:ascii="Times New Roman" w:hAnsi="Times New Roman" w:cs="Times New Roman"/>
                  <w:sz w:val="24"/>
                  <w:szCs w:val="24"/>
                </w:rPr>
                <w:t>§289.226(g).</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143C5441" w14:textId="342A2AA9" w:rsidR="006D4326" w:rsidRPr="00321AE4" w:rsidRDefault="003C14CB"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5.1</w:t>
            </w:r>
          </w:p>
        </w:tc>
      </w:tr>
      <w:tr w:rsidR="00927257" w:rsidRPr="00321AE4" w14:paraId="1DE4B6D7"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1DAFA03D" w14:textId="6AC3FA71" w:rsidR="00927257" w:rsidRPr="00321AE4" w:rsidRDefault="003C14CB"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Industrial/Analytical</w:t>
            </w:r>
            <w:r w:rsidR="00395E88" w:rsidRPr="00321AE4">
              <w:rPr>
                <w:rFonts w:ascii="Times New Roman" w:hAnsi="Times New Roman" w:cs="Times New Roman"/>
                <w:sz w:val="24"/>
                <w:szCs w:val="24"/>
              </w:rPr>
              <w:t xml:space="preserve"> </w:t>
            </w:r>
            <w:r w:rsidR="00EF0096">
              <w:rPr>
                <w:rFonts w:ascii="Times New Roman" w:hAnsi="Times New Roman" w:cs="Times New Roman"/>
                <w:sz w:val="24"/>
                <w:szCs w:val="24"/>
              </w:rPr>
              <w:t>X-ray</w:t>
            </w:r>
            <w:r w:rsidR="00395E88" w:rsidRPr="00321AE4">
              <w:rPr>
                <w:rFonts w:ascii="Times New Roman" w:hAnsi="Times New Roman" w:cs="Times New Roman"/>
                <w:sz w:val="24"/>
                <w:szCs w:val="24"/>
              </w:rPr>
              <w:t xml:space="preserve"> Machines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75A3130F" w14:textId="7AB6347C" w:rsidR="00927257" w:rsidRPr="00321AE4" w:rsidRDefault="00E474F3" w:rsidP="00321AE4">
            <w:pPr>
              <w:spacing w:after="56"/>
              <w:jc w:val="left"/>
              <w:rPr>
                <w:rFonts w:ascii="Times New Roman" w:hAnsi="Times New Roman" w:cs="Times New Roman"/>
                <w:sz w:val="24"/>
                <w:szCs w:val="24"/>
              </w:rPr>
            </w:pPr>
            <w:hyperlink r:id="rId37" w:history="1">
              <w:r w:rsidR="00E47D11" w:rsidRPr="00321AE4">
                <w:rPr>
                  <w:rStyle w:val="Hyperlink"/>
                  <w:rFonts w:ascii="Times New Roman" w:hAnsi="Times New Roman" w:cs="Times New Roman"/>
                  <w:sz w:val="24"/>
                  <w:szCs w:val="24"/>
                </w:rPr>
                <w:t>Title 25 Texas Administrative Code §289.228</w:t>
              </w:r>
            </w:hyperlink>
            <w:r w:rsidR="00E47D11" w:rsidRPr="00321AE4">
              <w:rPr>
                <w:rFonts w:ascii="Times New Roman" w:hAnsi="Times New Roman" w:cs="Times New Roman"/>
                <w:sz w:val="24"/>
                <w:szCs w:val="24"/>
              </w:rPr>
              <w: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C1F0A8F" w14:textId="62BFD77E" w:rsidR="00927257" w:rsidRPr="00321AE4" w:rsidRDefault="00395E88"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5.2</w:t>
            </w:r>
          </w:p>
        </w:tc>
      </w:tr>
      <w:tr w:rsidR="00F70EEF" w:rsidRPr="00321AE4" w14:paraId="4F395D44"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154B5FB3" w14:textId="6C07B8A4" w:rsidR="00F70EEF" w:rsidRPr="00321AE4" w:rsidRDefault="00EF0096" w:rsidP="00321AE4">
            <w:pPr>
              <w:spacing w:after="56"/>
              <w:jc w:val="left"/>
              <w:rPr>
                <w:rFonts w:ascii="Times New Roman" w:hAnsi="Times New Roman" w:cs="Times New Roman"/>
                <w:sz w:val="24"/>
                <w:szCs w:val="24"/>
              </w:rPr>
            </w:pPr>
            <w:r>
              <w:rPr>
                <w:rFonts w:ascii="Times New Roman" w:hAnsi="Times New Roman" w:cs="Times New Roman"/>
                <w:sz w:val="24"/>
                <w:szCs w:val="24"/>
              </w:rPr>
              <w:t>X-ray</w:t>
            </w:r>
            <w:r w:rsidR="00AF4FC8" w:rsidRPr="00321AE4">
              <w:rPr>
                <w:rFonts w:ascii="Times New Roman" w:hAnsi="Times New Roman" w:cs="Times New Roman"/>
                <w:sz w:val="24"/>
                <w:szCs w:val="24"/>
              </w:rPr>
              <w:t xml:space="preserve"> Diffraction Units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7A304A3" w14:textId="3B08817E" w:rsidR="00F70EEF" w:rsidRPr="00321AE4" w:rsidRDefault="00E474F3" w:rsidP="00321AE4">
            <w:pPr>
              <w:spacing w:after="56"/>
              <w:jc w:val="left"/>
              <w:rPr>
                <w:rFonts w:ascii="Times New Roman" w:hAnsi="Times New Roman" w:cs="Times New Roman"/>
                <w:sz w:val="24"/>
                <w:szCs w:val="24"/>
              </w:rPr>
            </w:pPr>
            <w:hyperlink r:id="rId38" w:history="1">
              <w:r w:rsidR="00E47D11" w:rsidRPr="00321AE4">
                <w:rPr>
                  <w:rStyle w:val="Hyperlink"/>
                  <w:rFonts w:ascii="Times New Roman" w:hAnsi="Times New Roman" w:cs="Times New Roman"/>
                  <w:sz w:val="24"/>
                  <w:szCs w:val="24"/>
                </w:rPr>
                <w:t>Title 25 Texas Administrative Code §289.228</w:t>
              </w:r>
            </w:hyperlink>
            <w:r w:rsidR="00E47D11" w:rsidRPr="00321AE4">
              <w:rPr>
                <w:rFonts w:ascii="Times New Roman" w:hAnsi="Times New Roman" w:cs="Times New Roman"/>
                <w:sz w:val="24"/>
                <w:szCs w:val="24"/>
              </w:rPr>
              <w: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13F593F2" w14:textId="420C7903" w:rsidR="00F70EEF" w:rsidRPr="00321AE4" w:rsidRDefault="00AF4FC8"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5.2.1</w:t>
            </w:r>
          </w:p>
        </w:tc>
      </w:tr>
      <w:tr w:rsidR="002330FB" w:rsidRPr="00321AE4" w14:paraId="5DDAA5C3"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5E37FBCD" w14:textId="57993444" w:rsidR="002330FB" w:rsidRPr="00321AE4" w:rsidRDefault="00102298"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 xml:space="preserve">Portable/Handheld Fluorescence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Devices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A045FF9" w14:textId="77777777" w:rsidR="002330FB" w:rsidRPr="00321AE4" w:rsidRDefault="00E474F3" w:rsidP="00321AE4">
            <w:pPr>
              <w:spacing w:after="56"/>
              <w:jc w:val="left"/>
              <w:rPr>
                <w:rStyle w:val="Hyperlink"/>
                <w:rFonts w:ascii="Times New Roman" w:hAnsi="Times New Roman" w:cs="Times New Roman"/>
                <w:sz w:val="24"/>
                <w:szCs w:val="24"/>
              </w:rPr>
            </w:pPr>
            <w:hyperlink r:id="rId39" w:history="1">
              <w:r w:rsidR="00BF7FD0" w:rsidRPr="00321AE4">
                <w:rPr>
                  <w:rStyle w:val="Hyperlink"/>
                  <w:rFonts w:ascii="Times New Roman" w:hAnsi="Times New Roman" w:cs="Times New Roman"/>
                  <w:sz w:val="24"/>
                  <w:szCs w:val="24"/>
                </w:rPr>
                <w:t>Title 25 Texas Administrative Code §289.227</w:t>
              </w:r>
            </w:hyperlink>
          </w:p>
          <w:p w14:paraId="24C3DBFD" w14:textId="786519DA" w:rsidR="00D962CF" w:rsidRPr="00321AE4" w:rsidRDefault="00E474F3" w:rsidP="00321AE4">
            <w:pPr>
              <w:spacing w:after="56"/>
              <w:jc w:val="left"/>
              <w:rPr>
                <w:rFonts w:ascii="Times New Roman" w:hAnsi="Times New Roman" w:cs="Times New Roman"/>
                <w:sz w:val="24"/>
                <w:szCs w:val="24"/>
              </w:rPr>
            </w:pPr>
            <w:hyperlink r:id="rId40" w:history="1">
              <w:r w:rsidR="00E47D11" w:rsidRPr="00321AE4">
                <w:rPr>
                  <w:rStyle w:val="Hyperlink"/>
                  <w:rFonts w:ascii="Times New Roman" w:hAnsi="Times New Roman" w:cs="Times New Roman"/>
                  <w:sz w:val="24"/>
                  <w:szCs w:val="24"/>
                </w:rPr>
                <w:t xml:space="preserve"> §289.228</w:t>
              </w:r>
            </w:hyperlink>
            <w:r w:rsidR="00E47D11" w:rsidRPr="00321AE4">
              <w:rPr>
                <w:rFonts w:ascii="Times New Roman" w:hAnsi="Times New Roman" w:cs="Times New Roman"/>
                <w:sz w:val="24"/>
                <w:szCs w:val="24"/>
              </w:rPr>
              <w:t>,</w:t>
            </w:r>
            <w:hyperlink r:id="rId41" w:history="1">
              <w:r w:rsidR="00D962CF" w:rsidRPr="006610B1">
                <w:rPr>
                  <w:rStyle w:val="Hyperlink"/>
                  <w:rFonts w:ascii="Times New Roman" w:hAnsi="Times New Roman" w:cs="Times New Roman"/>
                  <w:sz w:val="24"/>
                  <w:szCs w:val="24"/>
                </w:rPr>
                <w:t>§289.228(e)(1)(A</w:t>
              </w:r>
              <w:r w:rsidR="006610B1" w:rsidRPr="006610B1">
                <w:rPr>
                  <w:rStyle w:val="Hyperlink"/>
                  <w:rFonts w:ascii="Times New Roman" w:hAnsi="Times New Roman" w:cs="Times New Roman"/>
                  <w:sz w:val="24"/>
                  <w:szCs w:val="24"/>
                </w:rPr>
                <w:t>)</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8DB3DB3" w14:textId="088DA1B4" w:rsidR="002330FB" w:rsidRPr="00321AE4" w:rsidRDefault="00102298"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5.2.2</w:t>
            </w:r>
          </w:p>
        </w:tc>
      </w:tr>
      <w:tr w:rsidR="00602165" w:rsidRPr="00321AE4" w14:paraId="20406FBF"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617CF240" w14:textId="0271983B" w:rsidR="00602165" w:rsidRPr="00321AE4" w:rsidRDefault="008D3770"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Radiation Machines in the Healing Arts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116678B0" w14:textId="426E00F8" w:rsidR="00602165" w:rsidRPr="00321AE4" w:rsidRDefault="00E474F3" w:rsidP="00321AE4">
            <w:pPr>
              <w:spacing w:after="56"/>
              <w:jc w:val="left"/>
              <w:rPr>
                <w:rFonts w:ascii="Times New Roman" w:hAnsi="Times New Roman" w:cs="Times New Roman"/>
                <w:sz w:val="24"/>
                <w:szCs w:val="24"/>
              </w:rPr>
            </w:pPr>
            <w:hyperlink r:id="rId42" w:history="1">
              <w:r w:rsidR="00E4124C" w:rsidRPr="00321AE4">
                <w:rPr>
                  <w:rStyle w:val="Hyperlink"/>
                  <w:rFonts w:ascii="Times New Roman" w:hAnsi="Times New Roman" w:cs="Times New Roman"/>
                  <w:sz w:val="24"/>
                  <w:szCs w:val="24"/>
                </w:rPr>
                <w:t>Title 25 Texas Administrative Code §289.227</w:t>
              </w:r>
            </w:hyperlink>
            <w:r w:rsidR="00E12B21" w:rsidRPr="00321AE4">
              <w:rPr>
                <w:rStyle w:val="Hyperlink"/>
                <w:rFonts w:ascii="Times New Roman" w:hAnsi="Times New Roman" w:cs="Times New Roman"/>
                <w:sz w:val="24"/>
                <w:szCs w:val="24"/>
              </w:rPr>
              <w:t xml:space="preserve">, </w:t>
            </w:r>
            <w:hyperlink r:id="rId43" w:history="1">
              <w:r w:rsidR="00E12B21" w:rsidRPr="006610B1">
                <w:rPr>
                  <w:rStyle w:val="Hyperlink"/>
                  <w:rFonts w:ascii="Times New Roman" w:hAnsi="Times New Roman" w:cs="Times New Roman"/>
                  <w:sz w:val="24"/>
                  <w:szCs w:val="24"/>
                </w:rPr>
                <w:t>§289.227(</w:t>
              </w:r>
              <w:proofErr w:type="spellStart"/>
              <w:r w:rsidR="00E12B21" w:rsidRPr="006610B1">
                <w:rPr>
                  <w:rStyle w:val="Hyperlink"/>
                  <w:rFonts w:ascii="Times New Roman" w:hAnsi="Times New Roman" w:cs="Times New Roman"/>
                  <w:sz w:val="24"/>
                  <w:szCs w:val="24"/>
                </w:rPr>
                <w:t>i</w:t>
              </w:r>
              <w:proofErr w:type="spellEnd"/>
              <w:r w:rsidR="00E12B21" w:rsidRPr="006610B1">
                <w:rPr>
                  <w:rStyle w:val="Hyperlink"/>
                  <w:rFonts w:ascii="Times New Roman" w:hAnsi="Times New Roman" w:cs="Times New Roman"/>
                  <w:sz w:val="24"/>
                  <w:szCs w:val="24"/>
                </w:rPr>
                <w:t>)</w:t>
              </w:r>
            </w:hyperlink>
            <w:r w:rsidR="00E12B21" w:rsidRPr="00321AE4">
              <w:rPr>
                <w:rFonts w:ascii="Times New Roman" w:hAnsi="Times New Roman" w:cs="Times New Roman"/>
                <w:sz w:val="24"/>
                <w:szCs w:val="24"/>
              </w:rPr>
              <w: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330BFF2" w14:textId="6F3B3C39" w:rsidR="00602165" w:rsidRPr="00321AE4" w:rsidRDefault="008D3770"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5.3</w:t>
            </w:r>
          </w:p>
        </w:tc>
      </w:tr>
      <w:tr w:rsidR="00575180" w:rsidRPr="00321AE4" w14:paraId="0D29DA21"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5181B4F2" w14:textId="426ACA1F" w:rsidR="00575180" w:rsidRPr="00321AE4" w:rsidRDefault="008D3770"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Digital Image</w:t>
            </w:r>
            <w:r w:rsidR="004E009A" w:rsidRPr="00321AE4">
              <w:rPr>
                <w:rFonts w:ascii="Times New Roman" w:hAnsi="Times New Roman" w:cs="Times New Roman"/>
                <w:sz w:val="24"/>
                <w:szCs w:val="24"/>
              </w:rPr>
              <w:t xml:space="preserve"> Acquisition QC </w:t>
            </w:r>
            <w:r w:rsidR="00B72F0D" w:rsidRPr="00321AE4">
              <w:rPr>
                <w:rFonts w:ascii="Times New Roman" w:hAnsi="Times New Roman" w:cs="Times New Roman"/>
                <w:sz w:val="24"/>
                <w:szCs w:val="24"/>
              </w:rPr>
              <w:t>requirements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78077F34" w14:textId="568B3663" w:rsidR="00575180" w:rsidRPr="00321AE4" w:rsidRDefault="0046070E"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TCU License</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2A7DF2E" w14:textId="7B3A24CB" w:rsidR="00575180" w:rsidRPr="00321AE4" w:rsidRDefault="00B72F0D"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5.4</w:t>
            </w:r>
          </w:p>
        </w:tc>
      </w:tr>
      <w:tr w:rsidR="00575180" w:rsidRPr="00321AE4" w14:paraId="0DA93699"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0D117D14" w14:textId="67B46A03" w:rsidR="00575180" w:rsidRPr="00321AE4" w:rsidRDefault="00360C74"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Radiation Accountability</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72F82F5F" w14:textId="0B51EF35" w:rsidR="00575180" w:rsidRPr="00321AE4" w:rsidRDefault="0046070E"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TCU License</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63E4350" w14:textId="380F93E0" w:rsidR="00575180" w:rsidRPr="00321AE4" w:rsidRDefault="00360C74"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6.0</w:t>
            </w:r>
          </w:p>
        </w:tc>
      </w:tr>
      <w:tr w:rsidR="00510BB7" w:rsidRPr="00321AE4" w14:paraId="61484B87"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7DE33466" w14:textId="0FB1EEDB" w:rsidR="00510BB7" w:rsidRPr="00321AE4" w:rsidRDefault="00360C74"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 xml:space="preserve">Acquisition, transfer and </w:t>
            </w:r>
            <w:r w:rsidR="009A77A8" w:rsidRPr="00321AE4">
              <w:rPr>
                <w:rFonts w:ascii="Times New Roman" w:hAnsi="Times New Roman" w:cs="Times New Roman"/>
                <w:sz w:val="24"/>
                <w:szCs w:val="24"/>
              </w:rPr>
              <w:t xml:space="preserve">Discard of </w:t>
            </w:r>
            <w:r w:rsidR="008A6703" w:rsidRPr="00321AE4">
              <w:rPr>
                <w:rFonts w:ascii="Times New Roman" w:hAnsi="Times New Roman" w:cs="Times New Roman"/>
                <w:sz w:val="24"/>
                <w:szCs w:val="24"/>
              </w:rPr>
              <w:t>Radiation Machines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105E2252" w14:textId="73C50D5E" w:rsidR="00510BB7" w:rsidRPr="00321AE4" w:rsidRDefault="0046070E"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TCU License</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657619C" w14:textId="42CCA4E0" w:rsidR="00510BB7" w:rsidRPr="00321AE4" w:rsidRDefault="008A6703"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6.1</w:t>
            </w:r>
          </w:p>
        </w:tc>
      </w:tr>
      <w:tr w:rsidR="00637E91" w:rsidRPr="00321AE4" w14:paraId="158BA5F5"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2221DA44" w14:textId="019D869D" w:rsidR="00637E91" w:rsidRPr="00321AE4" w:rsidRDefault="00FF299F"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lastRenderedPageBreak/>
              <w:t>New Authorized Users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7BF2757" w14:textId="231AC683" w:rsidR="00637E91" w:rsidRPr="00321AE4" w:rsidRDefault="00A37154"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TCU License</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4B54F6C4" w14:textId="414A47A7" w:rsidR="00637E91" w:rsidRPr="00321AE4" w:rsidRDefault="00FF299F"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6.2</w:t>
            </w:r>
          </w:p>
        </w:tc>
      </w:tr>
      <w:tr w:rsidR="00BE2E60" w:rsidRPr="00321AE4" w14:paraId="4CC4C125"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67F1CA1D" w14:textId="335165D8" w:rsidR="00BE2E60" w:rsidRPr="00321AE4" w:rsidRDefault="00FF299F"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Shipping</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41E3A2D6" w14:textId="699EC755" w:rsidR="00BE2E60" w:rsidRPr="00321AE4" w:rsidRDefault="0046070E"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TCU License</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4EABF96" w14:textId="2CFF9246" w:rsidR="00BE2E60" w:rsidRPr="00321AE4" w:rsidRDefault="00FF299F"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6.3</w:t>
            </w:r>
          </w:p>
        </w:tc>
      </w:tr>
      <w:tr w:rsidR="007B068E" w:rsidRPr="00321AE4" w14:paraId="2C7B6A5C"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0ADE28C9" w14:textId="1B396CBC" w:rsidR="007B068E" w:rsidRPr="00321AE4" w:rsidRDefault="0097376C"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 xml:space="preserve">Security and </w:t>
            </w:r>
            <w:r w:rsidR="008C6150" w:rsidRPr="00321AE4">
              <w:rPr>
                <w:rFonts w:ascii="Times New Roman" w:hAnsi="Times New Roman" w:cs="Times New Roman"/>
                <w:sz w:val="24"/>
                <w:szCs w:val="24"/>
              </w:rPr>
              <w:t>Control</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7CF6391" w14:textId="61528A3C" w:rsidR="007B068E" w:rsidRPr="00321AE4" w:rsidRDefault="0046070E"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TCU License</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A2B5C29" w14:textId="12B91806" w:rsidR="007B068E" w:rsidRPr="00321AE4" w:rsidRDefault="008C6150"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6.4</w:t>
            </w:r>
          </w:p>
        </w:tc>
      </w:tr>
      <w:tr w:rsidR="007B068E" w:rsidRPr="00321AE4" w14:paraId="12D9D09B"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515AB2C0" w14:textId="01E0F4CF" w:rsidR="007B068E" w:rsidRPr="00321AE4" w:rsidRDefault="008C6150"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Posting and Label</w:t>
            </w:r>
            <w:r w:rsidR="0044689B" w:rsidRPr="00321AE4">
              <w:rPr>
                <w:rFonts w:ascii="Times New Roman" w:hAnsi="Times New Roman" w:cs="Times New Roman"/>
                <w:sz w:val="24"/>
                <w:szCs w:val="24"/>
              </w:rPr>
              <w:t>ing Requirements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1F88476B" w14:textId="499FA936" w:rsidR="007B068E" w:rsidRPr="00321AE4" w:rsidRDefault="00E474F3" w:rsidP="00321AE4">
            <w:pPr>
              <w:pStyle w:val="Header"/>
              <w:tabs>
                <w:tab w:val="clear" w:pos="4680"/>
                <w:tab w:val="clear" w:pos="9360"/>
              </w:tabs>
              <w:spacing w:after="56"/>
              <w:ind w:left="26"/>
              <w:jc w:val="left"/>
              <w:rPr>
                <w:rFonts w:ascii="Times New Roman" w:hAnsi="Times New Roman" w:cs="Times New Roman"/>
                <w:sz w:val="24"/>
                <w:szCs w:val="24"/>
              </w:rPr>
            </w:pPr>
            <w:hyperlink r:id="rId44" w:history="1">
              <w:r w:rsidR="00BE538D" w:rsidRPr="00F067F2">
                <w:rPr>
                  <w:rStyle w:val="Hyperlink"/>
                  <w:rFonts w:ascii="Times New Roman" w:hAnsi="Times New Roman" w:cs="Times New Roman"/>
                  <w:sz w:val="24"/>
                  <w:szCs w:val="24"/>
                </w:rPr>
                <w:t xml:space="preserve">Title 25 Texas Administrative Code §289.202(bb) </w:t>
              </w:r>
            </w:hyperlink>
            <w:r w:rsidR="00BE538D" w:rsidRPr="00321AE4">
              <w:rPr>
                <w:rFonts w:ascii="Times New Roman" w:hAnsi="Times New Roman" w:cs="Times New Roman"/>
                <w:sz w:val="24"/>
                <w:szCs w:val="24"/>
              </w:rPr>
              <w:t xml:space="preserve">and </w:t>
            </w:r>
            <w:hyperlink r:id="rId45" w:history="1">
              <w:r w:rsidR="00BE538D" w:rsidRPr="006610B1">
                <w:rPr>
                  <w:rStyle w:val="Hyperlink"/>
                  <w:rFonts w:ascii="Times New Roman" w:hAnsi="Times New Roman" w:cs="Times New Roman"/>
                  <w:sz w:val="24"/>
                  <w:szCs w:val="24"/>
                </w:rPr>
                <w:t>§289.231(y)</w:t>
              </w:r>
            </w:hyperlink>
            <w:r w:rsidR="00BE538D" w:rsidRPr="00321AE4">
              <w:rPr>
                <w:rFonts w:ascii="Times New Roman" w:hAnsi="Times New Roman" w:cs="Times New Roman"/>
                <w:sz w:val="24"/>
                <w:szCs w:val="24"/>
              </w:rPr>
              <w: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4A289B47" w14:textId="74121EBC" w:rsidR="007B068E" w:rsidRPr="00321AE4" w:rsidRDefault="0044689B"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6.5</w:t>
            </w:r>
          </w:p>
        </w:tc>
      </w:tr>
      <w:tr w:rsidR="007B068E" w:rsidRPr="00321AE4" w14:paraId="604A5A3D"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6B7200F4" w14:textId="2423DCC7" w:rsidR="007B068E" w:rsidRPr="00321AE4" w:rsidRDefault="0044689B"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Radiation Monitoring</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F9B714D" w14:textId="20C7A7C9" w:rsidR="007B068E" w:rsidRPr="00321AE4" w:rsidRDefault="00E474F3" w:rsidP="00321AE4">
            <w:pPr>
              <w:spacing w:after="56"/>
              <w:jc w:val="left"/>
              <w:rPr>
                <w:rFonts w:ascii="Times New Roman" w:hAnsi="Times New Roman" w:cs="Times New Roman"/>
                <w:sz w:val="24"/>
                <w:szCs w:val="24"/>
              </w:rPr>
            </w:pPr>
            <w:hyperlink r:id="rId46" w:history="1">
              <w:r w:rsidR="00BE538D" w:rsidRPr="006610B1">
                <w:rPr>
                  <w:rStyle w:val="Hyperlink"/>
                  <w:rFonts w:ascii="Times New Roman" w:hAnsi="Times New Roman" w:cs="Times New Roman"/>
                  <w:sz w:val="24"/>
                  <w:szCs w:val="24"/>
                </w:rPr>
                <w:t>Title 25 Texas Administrative Code §289.231 (m) and (o)</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95656BC" w14:textId="531191C7" w:rsidR="0044689B" w:rsidRPr="00321AE4" w:rsidRDefault="0044689B"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7</w:t>
            </w:r>
          </w:p>
        </w:tc>
      </w:tr>
      <w:tr w:rsidR="00CB0611" w:rsidRPr="00321AE4" w14:paraId="0E0331C6"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1E5B732B" w14:textId="3F5614E7" w:rsidR="00CB0611" w:rsidRPr="00321AE4" w:rsidRDefault="0044689B"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Instrument Calibration</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355DF2C4" w14:textId="5563B240" w:rsidR="00CB0611" w:rsidRPr="00321AE4" w:rsidRDefault="00E474F3" w:rsidP="00321AE4">
            <w:pPr>
              <w:spacing w:after="56"/>
              <w:jc w:val="left"/>
              <w:rPr>
                <w:rFonts w:ascii="Times New Roman" w:hAnsi="Times New Roman" w:cs="Times New Roman"/>
                <w:sz w:val="24"/>
                <w:szCs w:val="24"/>
              </w:rPr>
            </w:pPr>
            <w:hyperlink r:id="rId47" w:history="1">
              <w:r w:rsidR="00BE538D" w:rsidRPr="006610B1">
                <w:rPr>
                  <w:rStyle w:val="Hyperlink"/>
                  <w:rFonts w:ascii="Times New Roman" w:hAnsi="Times New Roman" w:cs="Times New Roman"/>
                  <w:sz w:val="24"/>
                  <w:szCs w:val="24"/>
                </w:rPr>
                <w:t>Title 25 Texas Administrative Code §289.231 (m) and (o)</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037213E" w14:textId="01C424EF" w:rsidR="00CB0611" w:rsidRPr="00321AE4" w:rsidRDefault="0044689B"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7.2</w:t>
            </w:r>
          </w:p>
        </w:tc>
      </w:tr>
      <w:tr w:rsidR="00914808" w:rsidRPr="00321AE4" w14:paraId="055F2116"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6A22ABA1" w14:textId="182C10B9" w:rsidR="00914808" w:rsidRPr="00321AE4" w:rsidRDefault="00907754"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Occupational Dose Limits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4F1F4037" w14:textId="7C28DD87" w:rsidR="00914808" w:rsidRPr="00321AE4" w:rsidRDefault="00E474F3" w:rsidP="00321AE4">
            <w:pPr>
              <w:spacing w:after="56"/>
              <w:jc w:val="left"/>
              <w:rPr>
                <w:rFonts w:ascii="Times New Roman" w:hAnsi="Times New Roman" w:cs="Times New Roman"/>
                <w:sz w:val="24"/>
                <w:szCs w:val="24"/>
              </w:rPr>
            </w:pPr>
            <w:hyperlink r:id="rId48" w:history="1">
              <w:r w:rsidR="00F27878" w:rsidRPr="006610B1">
                <w:rPr>
                  <w:rStyle w:val="Hyperlink"/>
                  <w:rFonts w:ascii="Times New Roman" w:hAnsi="Times New Roman" w:cs="Times New Roman"/>
                  <w:sz w:val="24"/>
                  <w:szCs w:val="24"/>
                </w:rPr>
                <w:t xml:space="preserve">Title 25 Texas Administrative Code </w:t>
              </w:r>
              <w:r w:rsidR="00331DB3" w:rsidRPr="006610B1">
                <w:rPr>
                  <w:rStyle w:val="Hyperlink"/>
                  <w:rFonts w:ascii="Times New Roman" w:hAnsi="Times New Roman" w:cs="Times New Roman"/>
                  <w:sz w:val="24"/>
                  <w:szCs w:val="24"/>
                </w:rPr>
                <w:t>§289.231(m)(1)(C) and (D)</w:t>
              </w:r>
            </w:hyperlink>
            <w:r w:rsidR="00A25C7E" w:rsidRPr="00321AE4">
              <w:rPr>
                <w:rFonts w:ascii="Times New Roman" w:hAnsi="Times New Roman" w:cs="Times New Roman"/>
                <w:sz w:val="24"/>
                <w:szCs w:val="24"/>
              </w:rPr>
              <w:t xml:space="preserve">, </w:t>
            </w:r>
            <w:hyperlink r:id="rId49" w:history="1">
              <w:r w:rsidR="00A25C7E" w:rsidRPr="006610B1">
                <w:rPr>
                  <w:rStyle w:val="Hyperlink"/>
                  <w:rFonts w:ascii="Times New Roman" w:hAnsi="Times New Roman" w:cs="Times New Roman"/>
                  <w:sz w:val="24"/>
                  <w:szCs w:val="24"/>
                </w:rPr>
                <w:t>§289.202(n)</w:t>
              </w:r>
            </w:hyperlink>
            <w:r w:rsidR="00A25C7E" w:rsidRPr="00321AE4">
              <w:rPr>
                <w:rFonts w:ascii="Times New Roman" w:hAnsi="Times New Roman" w:cs="Times New Roman"/>
                <w:sz w:val="24"/>
                <w:szCs w:val="24"/>
              </w:rPr>
              <w:t xml:space="preserve"> and </w:t>
            </w:r>
            <w:hyperlink r:id="rId50" w:history="1">
              <w:r w:rsidR="00A25C7E" w:rsidRPr="006610B1">
                <w:rPr>
                  <w:rStyle w:val="Hyperlink"/>
                  <w:rFonts w:ascii="Times New Roman" w:hAnsi="Times New Roman" w:cs="Times New Roman"/>
                  <w:sz w:val="24"/>
                  <w:szCs w:val="24"/>
                </w:rPr>
                <w:t>§289.231(p)</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CEF5A10" w14:textId="2895A094" w:rsidR="00914808" w:rsidRPr="00321AE4" w:rsidRDefault="00907754"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7.3</w:t>
            </w:r>
          </w:p>
        </w:tc>
      </w:tr>
      <w:tr w:rsidR="00465E0F" w:rsidRPr="00321AE4" w14:paraId="0FDF1304"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5FC75DD8" w14:textId="3A64F65D" w:rsidR="00465E0F" w:rsidRPr="00321AE4" w:rsidRDefault="00907754"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Personnel Monitoring</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7E68221F" w14:textId="6C551382" w:rsidR="00465E0F" w:rsidRPr="00321AE4" w:rsidRDefault="00E474F3" w:rsidP="00321AE4">
            <w:pPr>
              <w:spacing w:after="56"/>
              <w:jc w:val="left"/>
              <w:rPr>
                <w:rFonts w:ascii="Times New Roman" w:hAnsi="Times New Roman" w:cs="Times New Roman"/>
                <w:sz w:val="24"/>
                <w:szCs w:val="24"/>
              </w:rPr>
            </w:pPr>
            <w:hyperlink r:id="rId51" w:history="1">
              <w:r w:rsidR="00F27878" w:rsidRPr="006610B1">
                <w:rPr>
                  <w:rStyle w:val="Hyperlink"/>
                  <w:rFonts w:ascii="Times New Roman" w:hAnsi="Times New Roman" w:cs="Times New Roman"/>
                  <w:sz w:val="24"/>
                  <w:szCs w:val="24"/>
                </w:rPr>
                <w:t xml:space="preserve">Title 25 Texas Administrative Code </w:t>
              </w:r>
              <w:r w:rsidR="00331DB3" w:rsidRPr="006610B1">
                <w:rPr>
                  <w:rStyle w:val="Hyperlink"/>
                  <w:rFonts w:ascii="Times New Roman" w:hAnsi="Times New Roman" w:cs="Times New Roman"/>
                  <w:sz w:val="24"/>
                  <w:szCs w:val="24"/>
                </w:rPr>
                <w:t>§289.231(m)(1)(C) and (D)</w:t>
              </w:r>
            </w:hyperlink>
            <w:r w:rsidR="00353CB5" w:rsidRPr="00321AE4">
              <w:rPr>
                <w:rFonts w:ascii="Times New Roman" w:hAnsi="Times New Roman" w:cs="Times New Roman"/>
                <w:sz w:val="24"/>
                <w:szCs w:val="24"/>
              </w:rPr>
              <w:t xml:space="preserve">, </w:t>
            </w:r>
            <w:hyperlink r:id="rId52" w:history="1">
              <w:r w:rsidR="00353CB5" w:rsidRPr="006610B1">
                <w:rPr>
                  <w:rStyle w:val="Hyperlink"/>
                  <w:rFonts w:ascii="Times New Roman" w:hAnsi="Times New Roman" w:cs="Times New Roman"/>
                  <w:sz w:val="24"/>
                  <w:szCs w:val="24"/>
                </w:rPr>
                <w:t>§289.202(q)</w:t>
              </w:r>
            </w:hyperlink>
            <w:r w:rsidR="00353CB5" w:rsidRPr="00321AE4">
              <w:rPr>
                <w:rFonts w:ascii="Times New Roman" w:hAnsi="Times New Roman" w:cs="Times New Roman"/>
                <w:sz w:val="24"/>
                <w:szCs w:val="24"/>
              </w:rPr>
              <w:t xml:space="preserve"> and </w:t>
            </w:r>
            <w:hyperlink r:id="rId53" w:history="1">
              <w:r w:rsidR="00353CB5" w:rsidRPr="006610B1">
                <w:rPr>
                  <w:rStyle w:val="Hyperlink"/>
                  <w:rFonts w:ascii="Times New Roman" w:hAnsi="Times New Roman" w:cs="Times New Roman"/>
                  <w:sz w:val="24"/>
                  <w:szCs w:val="24"/>
                </w:rPr>
                <w:t>§289.231(n)</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BF20CB9" w14:textId="119D6489" w:rsidR="00465E0F" w:rsidRPr="00321AE4" w:rsidRDefault="00230536"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7.4</w:t>
            </w:r>
          </w:p>
        </w:tc>
      </w:tr>
      <w:tr w:rsidR="00465E0F" w:rsidRPr="00321AE4" w14:paraId="6AF16CF8"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2F2A8956" w14:textId="036EC8B2" w:rsidR="00465E0F" w:rsidRPr="00321AE4" w:rsidRDefault="00230536"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 xml:space="preserve">Required Test </w:t>
            </w:r>
            <w:r w:rsidR="0046070E" w:rsidRPr="00321AE4">
              <w:rPr>
                <w:rFonts w:ascii="Times New Roman" w:hAnsi="Times New Roman" w:cs="Times New Roman"/>
                <w:sz w:val="24"/>
                <w:szCs w:val="24"/>
              </w:rPr>
              <w:t>and</w:t>
            </w:r>
            <w:r w:rsidRPr="00321AE4">
              <w:rPr>
                <w:rFonts w:ascii="Times New Roman" w:hAnsi="Times New Roman" w:cs="Times New Roman"/>
                <w:sz w:val="24"/>
                <w:szCs w:val="24"/>
              </w:rPr>
              <w:t xml:space="preserve"> Records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DE36384" w14:textId="71A70508" w:rsidR="00465E0F" w:rsidRPr="00321AE4" w:rsidRDefault="00E474F3" w:rsidP="00321AE4">
            <w:pPr>
              <w:spacing w:after="56"/>
              <w:jc w:val="left"/>
              <w:rPr>
                <w:rFonts w:ascii="Times New Roman" w:hAnsi="Times New Roman" w:cs="Times New Roman"/>
                <w:sz w:val="24"/>
                <w:szCs w:val="24"/>
              </w:rPr>
            </w:pPr>
            <w:hyperlink r:id="rId54" w:history="1">
              <w:r w:rsidR="00896C59" w:rsidRPr="006610B1">
                <w:rPr>
                  <w:rStyle w:val="Hyperlink"/>
                  <w:rFonts w:ascii="Times New Roman" w:hAnsi="Times New Roman" w:cs="Times New Roman"/>
                  <w:sz w:val="24"/>
                  <w:szCs w:val="24"/>
                </w:rPr>
                <w:t xml:space="preserve">25 Texas Administrative Code </w:t>
              </w:r>
              <w:r w:rsidR="00B30445" w:rsidRPr="006610B1">
                <w:rPr>
                  <w:rStyle w:val="Hyperlink"/>
                  <w:rFonts w:ascii="Times New Roman" w:hAnsi="Times New Roman" w:cs="Times New Roman"/>
                  <w:sz w:val="24"/>
                  <w:szCs w:val="24"/>
                </w:rPr>
                <w:t>§289.227</w:t>
              </w:r>
            </w:hyperlink>
            <w:r w:rsidR="00B30445" w:rsidRPr="00321AE4">
              <w:rPr>
                <w:rFonts w:ascii="Times New Roman" w:hAnsi="Times New Roman" w:cs="Times New Roman"/>
                <w:sz w:val="24"/>
                <w:szCs w:val="24"/>
              </w:rPr>
              <w:t xml:space="preserve">, </w:t>
            </w:r>
            <w:hyperlink r:id="rId55" w:history="1">
              <w:r w:rsidR="004818C7" w:rsidRPr="006610B1">
                <w:rPr>
                  <w:rStyle w:val="Hyperlink"/>
                  <w:rFonts w:ascii="Times New Roman" w:hAnsi="Times New Roman" w:cs="Times New Roman"/>
                  <w:sz w:val="24"/>
                  <w:szCs w:val="24"/>
                </w:rPr>
                <w:t>§289.231</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76D6610" w14:textId="12D92410" w:rsidR="00465E0F" w:rsidRPr="00321AE4" w:rsidRDefault="000B00E6"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 xml:space="preserve">Section </w:t>
            </w:r>
            <w:r w:rsidR="00DD7DA9" w:rsidRPr="00321AE4">
              <w:rPr>
                <w:rFonts w:ascii="Times New Roman" w:hAnsi="Times New Roman" w:cs="Times New Roman"/>
                <w:sz w:val="24"/>
                <w:szCs w:val="24"/>
              </w:rPr>
              <w:t>9</w:t>
            </w:r>
          </w:p>
        </w:tc>
      </w:tr>
      <w:tr w:rsidR="000700AE" w:rsidRPr="00321AE4" w14:paraId="704640B6"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1EA8B3DC" w14:textId="0CD91A25" w:rsidR="000700AE" w:rsidRPr="00321AE4" w:rsidRDefault="000B00E6"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Surveys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4908BACA" w14:textId="6A14F597" w:rsidR="000700AE" w:rsidRPr="00321AE4" w:rsidRDefault="00E474F3" w:rsidP="00321AE4">
            <w:pPr>
              <w:spacing w:after="56"/>
              <w:jc w:val="left"/>
              <w:rPr>
                <w:rFonts w:ascii="Times New Roman" w:hAnsi="Times New Roman" w:cs="Times New Roman"/>
                <w:sz w:val="24"/>
                <w:szCs w:val="24"/>
              </w:rPr>
            </w:pPr>
            <w:hyperlink r:id="rId56" w:history="1">
              <w:r w:rsidR="00F27878" w:rsidRPr="006610B1">
                <w:rPr>
                  <w:rStyle w:val="Hyperlink"/>
                  <w:rFonts w:ascii="Times New Roman" w:hAnsi="Times New Roman" w:cs="Times New Roman"/>
                  <w:sz w:val="24"/>
                  <w:szCs w:val="24"/>
                </w:rPr>
                <w:t xml:space="preserve">Title 25 Texas Administrative Code </w:t>
              </w:r>
              <w:r w:rsidR="00E256B2" w:rsidRPr="006610B1">
                <w:rPr>
                  <w:rStyle w:val="Hyperlink"/>
                  <w:rFonts w:ascii="Times New Roman" w:hAnsi="Times New Roman" w:cs="Times New Roman"/>
                  <w:sz w:val="24"/>
                  <w:szCs w:val="24"/>
                </w:rPr>
                <w:t>§289.231 (m) and (o)</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EF2B63D" w14:textId="0320B263" w:rsidR="00B35801" w:rsidRPr="00321AE4" w:rsidRDefault="00B35801"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 xml:space="preserve">Section </w:t>
            </w:r>
            <w:r w:rsidR="007703EE" w:rsidRPr="00321AE4">
              <w:rPr>
                <w:rFonts w:ascii="Times New Roman" w:hAnsi="Times New Roman" w:cs="Times New Roman"/>
                <w:sz w:val="24"/>
                <w:szCs w:val="24"/>
              </w:rPr>
              <w:t>9.2</w:t>
            </w:r>
          </w:p>
        </w:tc>
      </w:tr>
      <w:tr w:rsidR="000700AE" w:rsidRPr="00321AE4" w14:paraId="18355C81"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737A9C56" w14:textId="4A9B761D" w:rsidR="000700AE" w:rsidRPr="00321AE4" w:rsidRDefault="00B35801"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Inventories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41CC8BD9" w14:textId="5B592BB4" w:rsidR="000700AE" w:rsidRPr="00321AE4" w:rsidRDefault="003D2F9D"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TCU License</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F1DE05E" w14:textId="6AC16625" w:rsidR="000700AE" w:rsidRPr="00321AE4" w:rsidRDefault="00B35801"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 xml:space="preserve">Section </w:t>
            </w:r>
            <w:r w:rsidR="00562D6A" w:rsidRPr="00321AE4">
              <w:rPr>
                <w:rFonts w:ascii="Times New Roman" w:hAnsi="Times New Roman" w:cs="Times New Roman"/>
                <w:sz w:val="24"/>
                <w:szCs w:val="24"/>
              </w:rPr>
              <w:t>9.4</w:t>
            </w:r>
          </w:p>
        </w:tc>
      </w:tr>
      <w:tr w:rsidR="000700AE" w:rsidRPr="00321AE4" w14:paraId="79AE09F8"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1DE46833" w14:textId="75ADAEC5" w:rsidR="000700AE" w:rsidRPr="00321AE4" w:rsidRDefault="007015E9"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Usage Records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5E7E3FFF" w14:textId="470538C4" w:rsidR="000700AE" w:rsidRPr="00321AE4" w:rsidRDefault="00E474F3" w:rsidP="00321AE4">
            <w:pPr>
              <w:spacing w:after="56"/>
              <w:jc w:val="left"/>
              <w:rPr>
                <w:rFonts w:ascii="Times New Roman" w:hAnsi="Times New Roman" w:cs="Times New Roman"/>
                <w:sz w:val="24"/>
                <w:szCs w:val="24"/>
              </w:rPr>
            </w:pPr>
            <w:hyperlink r:id="rId57" w:history="1">
              <w:r w:rsidR="00F27878" w:rsidRPr="006610B1">
                <w:rPr>
                  <w:rStyle w:val="Hyperlink"/>
                  <w:rFonts w:ascii="Times New Roman" w:hAnsi="Times New Roman" w:cs="Times New Roman"/>
                  <w:sz w:val="24"/>
                  <w:szCs w:val="24"/>
                </w:rPr>
                <w:t xml:space="preserve">Title 25 Texas Administrative Code </w:t>
              </w:r>
              <w:r w:rsidR="00102A16" w:rsidRPr="006610B1">
                <w:rPr>
                  <w:rStyle w:val="Hyperlink"/>
                  <w:rFonts w:ascii="Times New Roman" w:hAnsi="Times New Roman" w:cs="Times New Roman"/>
                  <w:sz w:val="24"/>
                  <w:szCs w:val="24"/>
                </w:rPr>
                <w:t>§289.203(d)</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C6A00D1" w14:textId="12CA9485" w:rsidR="007015E9" w:rsidRPr="00321AE4" w:rsidRDefault="007015E9"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 xml:space="preserve">Section </w:t>
            </w:r>
            <w:r w:rsidR="00562D6A" w:rsidRPr="00321AE4">
              <w:rPr>
                <w:rFonts w:ascii="Times New Roman" w:hAnsi="Times New Roman" w:cs="Times New Roman"/>
                <w:sz w:val="24"/>
                <w:szCs w:val="24"/>
              </w:rPr>
              <w:t>9.5</w:t>
            </w:r>
          </w:p>
        </w:tc>
      </w:tr>
      <w:tr w:rsidR="000700AE" w:rsidRPr="00321AE4" w14:paraId="7FD289F8"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5DA0B7A7" w14:textId="0E11E302" w:rsidR="000700AE" w:rsidRPr="00321AE4" w:rsidRDefault="007015E9"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Individual Monitoring</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79B25FB3" w14:textId="2826BB45" w:rsidR="000700AE" w:rsidRPr="00321AE4" w:rsidRDefault="003D2F9D"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TCU License, T</w:t>
            </w:r>
            <w:hyperlink r:id="rId58" w:history="1">
              <w:r w:rsidRPr="006610B1">
                <w:rPr>
                  <w:rStyle w:val="Hyperlink"/>
                  <w:rFonts w:ascii="Times New Roman" w:hAnsi="Times New Roman" w:cs="Times New Roman"/>
                  <w:sz w:val="24"/>
                  <w:szCs w:val="24"/>
                </w:rPr>
                <w:t>itle 25 Texas Administrative Code §289.231(m)(1)(C) and (D)</w:t>
              </w:r>
            </w:hyperlink>
            <w:r w:rsidRPr="00321AE4">
              <w:rPr>
                <w:rFonts w:ascii="Times New Roman" w:hAnsi="Times New Roman" w:cs="Times New Roman"/>
                <w:sz w:val="24"/>
                <w:szCs w:val="24"/>
              </w:rPr>
              <w:t xml:space="preserve">, </w:t>
            </w:r>
            <w:hyperlink r:id="rId59" w:history="1">
              <w:r w:rsidRPr="006610B1">
                <w:rPr>
                  <w:rStyle w:val="Hyperlink"/>
                  <w:rFonts w:ascii="Times New Roman" w:hAnsi="Times New Roman" w:cs="Times New Roman"/>
                  <w:sz w:val="24"/>
                  <w:szCs w:val="24"/>
                </w:rPr>
                <w:t xml:space="preserve">§289.202(q) </w:t>
              </w:r>
            </w:hyperlink>
            <w:r w:rsidRPr="00321AE4">
              <w:rPr>
                <w:rFonts w:ascii="Times New Roman" w:hAnsi="Times New Roman" w:cs="Times New Roman"/>
                <w:sz w:val="24"/>
                <w:szCs w:val="24"/>
              </w:rPr>
              <w:t xml:space="preserve">and </w:t>
            </w:r>
            <w:hyperlink r:id="rId60" w:history="1">
              <w:r w:rsidRPr="006610B1">
                <w:rPr>
                  <w:rStyle w:val="Hyperlink"/>
                  <w:rFonts w:ascii="Times New Roman" w:hAnsi="Times New Roman" w:cs="Times New Roman"/>
                  <w:sz w:val="24"/>
                  <w:szCs w:val="24"/>
                </w:rPr>
                <w:t>§289.231(n)</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4B0E54A8" w14:textId="7F6BA4A2" w:rsidR="000700AE" w:rsidRPr="00321AE4" w:rsidRDefault="007015E9"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 xml:space="preserve">Section </w:t>
            </w:r>
            <w:r w:rsidR="00562D6A" w:rsidRPr="00321AE4">
              <w:rPr>
                <w:rFonts w:ascii="Times New Roman" w:hAnsi="Times New Roman" w:cs="Times New Roman"/>
                <w:sz w:val="24"/>
                <w:szCs w:val="24"/>
              </w:rPr>
              <w:t>9.6</w:t>
            </w:r>
          </w:p>
        </w:tc>
      </w:tr>
      <w:tr w:rsidR="00030C6C" w:rsidRPr="00321AE4" w14:paraId="33B306E5"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5968FC5D" w14:textId="02C656DC" w:rsidR="00030C6C" w:rsidRPr="00321AE4" w:rsidRDefault="007015E9"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Other Records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2BA65CE5" w14:textId="791E96FF" w:rsidR="00030C6C" w:rsidRPr="00321AE4" w:rsidRDefault="00E474F3" w:rsidP="00321AE4">
            <w:pPr>
              <w:spacing w:after="56"/>
              <w:jc w:val="left"/>
              <w:rPr>
                <w:rFonts w:ascii="Times New Roman" w:hAnsi="Times New Roman" w:cs="Times New Roman"/>
                <w:sz w:val="24"/>
                <w:szCs w:val="24"/>
              </w:rPr>
            </w:pPr>
            <w:hyperlink r:id="rId61" w:history="1">
              <w:r w:rsidR="00ED74B3" w:rsidRPr="00321AE4">
                <w:rPr>
                  <w:rStyle w:val="Hyperlink"/>
                  <w:rFonts w:ascii="Times New Roman" w:hAnsi="Times New Roman" w:cs="Times New Roman"/>
                  <w:sz w:val="24"/>
                  <w:szCs w:val="24"/>
                </w:rPr>
                <w:t>Title 25 Texas Administrative Code §289.203,</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8468041" w14:textId="2FCDE25D" w:rsidR="00030C6C" w:rsidRPr="00321AE4" w:rsidRDefault="007015E9"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w:t>
            </w:r>
            <w:r w:rsidR="00C4033F" w:rsidRPr="00321AE4">
              <w:rPr>
                <w:rFonts w:ascii="Times New Roman" w:hAnsi="Times New Roman" w:cs="Times New Roman"/>
                <w:sz w:val="24"/>
                <w:szCs w:val="24"/>
              </w:rPr>
              <w:t xml:space="preserve"> 9.7</w:t>
            </w:r>
          </w:p>
        </w:tc>
      </w:tr>
      <w:tr w:rsidR="00030C6C" w:rsidRPr="00321AE4" w14:paraId="3F21C4E0"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72DAA958" w14:textId="6559CD11" w:rsidR="00030C6C" w:rsidRPr="00321AE4" w:rsidRDefault="007015E9"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Inspections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499F7ED8" w14:textId="34A32261" w:rsidR="00030C6C" w:rsidRPr="00321AE4" w:rsidRDefault="00E474F3" w:rsidP="00321AE4">
            <w:pPr>
              <w:spacing w:after="56"/>
              <w:jc w:val="left"/>
              <w:rPr>
                <w:rFonts w:ascii="Times New Roman" w:hAnsi="Times New Roman" w:cs="Times New Roman"/>
                <w:sz w:val="24"/>
                <w:szCs w:val="24"/>
              </w:rPr>
            </w:pPr>
            <w:hyperlink r:id="rId62" w:history="1">
              <w:r w:rsidR="008138CF" w:rsidRPr="00321AE4">
                <w:rPr>
                  <w:rStyle w:val="Hyperlink"/>
                  <w:rFonts w:ascii="Times New Roman" w:hAnsi="Times New Roman" w:cs="Times New Roman"/>
                  <w:sz w:val="24"/>
                  <w:szCs w:val="24"/>
                </w:rPr>
                <w:t>Title 25 Texas Administrative Code §289.203,</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6D1F146" w14:textId="1523236C" w:rsidR="00030C6C" w:rsidRPr="00321AE4" w:rsidRDefault="007015E9"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 xml:space="preserve">Section </w:t>
            </w:r>
            <w:r w:rsidR="00C4033F" w:rsidRPr="00321AE4">
              <w:rPr>
                <w:rFonts w:ascii="Times New Roman" w:hAnsi="Times New Roman" w:cs="Times New Roman"/>
                <w:sz w:val="24"/>
                <w:szCs w:val="24"/>
              </w:rPr>
              <w:t>9.8</w:t>
            </w:r>
          </w:p>
        </w:tc>
      </w:tr>
      <w:tr w:rsidR="00F529E9" w:rsidRPr="00321AE4" w14:paraId="26BB1DAC"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6C4AD026" w14:textId="39BA69DC" w:rsidR="00F529E9" w:rsidRPr="00321AE4" w:rsidRDefault="007015E9"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Training</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D2043BC" w14:textId="748C6089" w:rsidR="00F529E9" w:rsidRPr="00321AE4" w:rsidRDefault="00F27878"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 xml:space="preserve">Title 25 Texas Administrative Code </w:t>
            </w:r>
            <w:r w:rsidR="00C60D16" w:rsidRPr="00321AE4">
              <w:rPr>
                <w:rFonts w:ascii="Times New Roman" w:hAnsi="Times New Roman" w:cs="Times New Roman"/>
                <w:sz w:val="24"/>
                <w:szCs w:val="24"/>
              </w:rPr>
              <w:t>§140.521</w:t>
            </w:r>
            <w:r w:rsidR="002F46AC" w:rsidRPr="00321AE4">
              <w:rPr>
                <w:rFonts w:ascii="Times New Roman" w:hAnsi="Times New Roman" w:cs="Times New Roman"/>
                <w:sz w:val="24"/>
                <w:szCs w:val="24"/>
              </w:rPr>
              <w:t xml:space="preserve">,  </w:t>
            </w:r>
            <w:hyperlink r:id="rId63" w:history="1">
              <w:r w:rsidR="002F46AC" w:rsidRPr="00005B7C">
                <w:rPr>
                  <w:rStyle w:val="Hyperlink"/>
                  <w:rFonts w:ascii="Times New Roman" w:hAnsi="Times New Roman" w:cs="Times New Roman"/>
                  <w:sz w:val="24"/>
                  <w:szCs w:val="24"/>
                </w:rPr>
                <w:t>§289.252(</w:t>
              </w:r>
              <w:proofErr w:type="spellStart"/>
              <w:r w:rsidR="002F46AC" w:rsidRPr="00005B7C">
                <w:rPr>
                  <w:rStyle w:val="Hyperlink"/>
                  <w:rFonts w:ascii="Times New Roman" w:hAnsi="Times New Roman" w:cs="Times New Roman"/>
                  <w:sz w:val="24"/>
                  <w:szCs w:val="24"/>
                </w:rPr>
                <w:t>jj</w:t>
              </w:r>
              <w:proofErr w:type="spellEnd"/>
              <w:r w:rsidR="002F46AC" w:rsidRPr="00005B7C">
                <w:rPr>
                  <w:rStyle w:val="Hyperlink"/>
                  <w:rFonts w:ascii="Times New Roman" w:hAnsi="Times New Roman" w:cs="Times New Roman"/>
                  <w:sz w:val="24"/>
                  <w:szCs w:val="24"/>
                </w:rPr>
                <w:t>)(1)</w:t>
              </w:r>
            </w:hyperlink>
            <w:r w:rsidR="002F46AC" w:rsidRPr="00321AE4">
              <w:rPr>
                <w:rFonts w:ascii="Times New Roman" w:hAnsi="Times New Roman" w:cs="Times New Roman"/>
                <w:sz w:val="24"/>
                <w:szCs w:val="24"/>
              </w:rPr>
              <w: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9D33593" w14:textId="61DDA35D" w:rsidR="00F529E9" w:rsidRPr="00321AE4" w:rsidRDefault="007015E9"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 xml:space="preserve">Section </w:t>
            </w:r>
            <w:r w:rsidR="00C4033F" w:rsidRPr="00321AE4">
              <w:rPr>
                <w:rFonts w:ascii="Times New Roman" w:hAnsi="Times New Roman" w:cs="Times New Roman"/>
                <w:sz w:val="24"/>
                <w:szCs w:val="24"/>
              </w:rPr>
              <w:t>8.0</w:t>
            </w:r>
          </w:p>
        </w:tc>
      </w:tr>
      <w:tr w:rsidR="00A72E2A" w:rsidRPr="00321AE4" w14:paraId="32090B14"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59A2EF59" w14:textId="14D3AE9A" w:rsidR="00A72E2A" w:rsidRPr="00321AE4" w:rsidRDefault="00A72E2A" w:rsidP="00321AE4">
            <w:pPr>
              <w:tabs>
                <w:tab w:val="center" w:pos="694"/>
              </w:tabs>
              <w:spacing w:after="56"/>
              <w:jc w:val="left"/>
              <w:rPr>
                <w:rFonts w:ascii="Times New Roman" w:hAnsi="Times New Roman" w:cs="Times New Roman"/>
                <w:sz w:val="24"/>
                <w:szCs w:val="24"/>
              </w:rPr>
            </w:pPr>
            <w:r w:rsidRPr="00321AE4">
              <w:rPr>
                <w:rFonts w:ascii="Times New Roman" w:hAnsi="Times New Roman" w:cs="Times New Roman"/>
                <w:sz w:val="24"/>
                <w:szCs w:val="24"/>
              </w:rPr>
              <w:t>Emergency Procedures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5AC502B8" w14:textId="505D91B5" w:rsidR="00A72E2A" w:rsidRPr="00321AE4" w:rsidRDefault="00E474F3" w:rsidP="00321AE4">
            <w:pPr>
              <w:spacing w:after="56"/>
              <w:jc w:val="left"/>
              <w:rPr>
                <w:rFonts w:ascii="Times New Roman" w:hAnsi="Times New Roman" w:cs="Times New Roman"/>
                <w:sz w:val="24"/>
                <w:szCs w:val="24"/>
              </w:rPr>
            </w:pPr>
            <w:hyperlink r:id="rId64" w:history="1">
              <w:r w:rsidR="00F27878" w:rsidRPr="006610B1">
                <w:rPr>
                  <w:rStyle w:val="Hyperlink"/>
                  <w:rFonts w:ascii="Times New Roman" w:hAnsi="Times New Roman" w:cs="Times New Roman"/>
                  <w:sz w:val="24"/>
                  <w:szCs w:val="24"/>
                </w:rPr>
                <w:t xml:space="preserve">Title 25 Texas Administrative Code </w:t>
              </w:r>
              <w:r w:rsidR="00A72E2A" w:rsidRPr="006610B1">
                <w:rPr>
                  <w:rStyle w:val="Hyperlink"/>
                  <w:rFonts w:ascii="Times New Roman" w:hAnsi="Times New Roman" w:cs="Times New Roman"/>
                  <w:sz w:val="24"/>
                  <w:szCs w:val="24"/>
                </w:rPr>
                <w:t>§289.231(</w:t>
              </w:r>
              <w:proofErr w:type="spellStart"/>
              <w:r w:rsidR="00A72E2A" w:rsidRPr="006610B1">
                <w:rPr>
                  <w:rStyle w:val="Hyperlink"/>
                  <w:rFonts w:ascii="Times New Roman" w:hAnsi="Times New Roman" w:cs="Times New Roman"/>
                  <w:sz w:val="24"/>
                  <w:szCs w:val="24"/>
                </w:rPr>
                <w:t>hh</w:t>
              </w:r>
              <w:proofErr w:type="spellEnd"/>
              <w:r w:rsidR="00A72E2A" w:rsidRPr="006610B1">
                <w:rPr>
                  <w:rStyle w:val="Hyperlink"/>
                  <w:rFonts w:ascii="Times New Roman" w:hAnsi="Times New Roman" w:cs="Times New Roman"/>
                  <w:sz w:val="24"/>
                  <w:szCs w:val="24"/>
                </w:rPr>
                <w:t>)</w:t>
              </w:r>
            </w:hyperlink>
            <w:r w:rsidR="00A72E2A" w:rsidRPr="00321AE4">
              <w:rPr>
                <w:rFonts w:ascii="Times New Roman" w:hAnsi="Times New Roman" w:cs="Times New Roman"/>
                <w:sz w:val="24"/>
                <w:szCs w:val="24"/>
              </w:rPr>
              <w:t>.</w:t>
            </w:r>
            <w:r w:rsidR="00BA79DE" w:rsidRPr="00321AE4">
              <w:rPr>
                <w:rFonts w:ascii="Times New Roman" w:hAnsi="Times New Roman" w:cs="Times New Roman"/>
                <w:sz w:val="24"/>
                <w:szCs w:val="24"/>
              </w:rPr>
              <w:t xml:space="preserve"> </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306416E" w14:textId="3A4438ED" w:rsidR="00A72E2A" w:rsidRPr="00321AE4" w:rsidRDefault="00A72E2A"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10</w:t>
            </w:r>
          </w:p>
        </w:tc>
      </w:tr>
      <w:tr w:rsidR="00A72E2A" w:rsidRPr="00321AE4" w14:paraId="0DE6D3BD"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2F3DBA62" w14:textId="0DC98F3D" w:rsidR="00A72E2A" w:rsidRPr="00321AE4" w:rsidRDefault="00EF0096" w:rsidP="00321AE4">
            <w:pPr>
              <w:tabs>
                <w:tab w:val="center" w:pos="694"/>
              </w:tabs>
              <w:spacing w:after="56"/>
              <w:jc w:val="left"/>
              <w:rPr>
                <w:rFonts w:ascii="Times New Roman" w:hAnsi="Times New Roman" w:cs="Times New Roman"/>
                <w:sz w:val="24"/>
                <w:szCs w:val="24"/>
              </w:rPr>
            </w:pPr>
            <w:r>
              <w:rPr>
                <w:rFonts w:ascii="Times New Roman" w:hAnsi="Times New Roman" w:cs="Times New Roman"/>
                <w:sz w:val="24"/>
                <w:szCs w:val="24"/>
              </w:rPr>
              <w:t>X-ray</w:t>
            </w:r>
            <w:r w:rsidR="00A72E2A" w:rsidRPr="00321AE4">
              <w:rPr>
                <w:rFonts w:ascii="Times New Roman" w:hAnsi="Times New Roman" w:cs="Times New Roman"/>
                <w:sz w:val="24"/>
                <w:szCs w:val="24"/>
              </w:rPr>
              <w:t xml:space="preserve"> Machine Accident/Incident</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6E23FD3E" w14:textId="776797E1" w:rsidR="00A72E2A" w:rsidRPr="00321AE4" w:rsidRDefault="00E474F3" w:rsidP="00321AE4">
            <w:pPr>
              <w:spacing w:after="56"/>
              <w:jc w:val="left"/>
              <w:rPr>
                <w:rFonts w:ascii="Times New Roman" w:hAnsi="Times New Roman" w:cs="Times New Roman"/>
                <w:sz w:val="24"/>
                <w:szCs w:val="24"/>
              </w:rPr>
            </w:pPr>
            <w:hyperlink r:id="rId65" w:history="1">
              <w:r w:rsidR="00F27878" w:rsidRPr="006610B1">
                <w:rPr>
                  <w:rStyle w:val="Hyperlink"/>
                  <w:rFonts w:ascii="Times New Roman" w:hAnsi="Times New Roman" w:cs="Times New Roman"/>
                  <w:sz w:val="24"/>
                  <w:szCs w:val="24"/>
                </w:rPr>
                <w:t xml:space="preserve">Title 25 Texas Administrative Code </w:t>
              </w:r>
              <w:r w:rsidR="00BA79DE" w:rsidRPr="006610B1">
                <w:rPr>
                  <w:rStyle w:val="Hyperlink"/>
                  <w:rFonts w:ascii="Times New Roman" w:hAnsi="Times New Roman" w:cs="Times New Roman"/>
                  <w:sz w:val="24"/>
                  <w:szCs w:val="24"/>
                </w:rPr>
                <w:t>§289.231(</w:t>
              </w:r>
              <w:proofErr w:type="spellStart"/>
              <w:r w:rsidR="00BA79DE" w:rsidRPr="006610B1">
                <w:rPr>
                  <w:rStyle w:val="Hyperlink"/>
                  <w:rFonts w:ascii="Times New Roman" w:hAnsi="Times New Roman" w:cs="Times New Roman"/>
                  <w:sz w:val="24"/>
                  <w:szCs w:val="24"/>
                </w:rPr>
                <w:t>hh</w:t>
              </w:r>
              <w:proofErr w:type="spellEnd"/>
              <w:r w:rsidR="00BA79DE" w:rsidRPr="006610B1">
                <w:rPr>
                  <w:rStyle w:val="Hyperlink"/>
                  <w:rFonts w:ascii="Times New Roman" w:hAnsi="Times New Roman" w:cs="Times New Roman"/>
                  <w:sz w:val="24"/>
                  <w:szCs w:val="24"/>
                </w:rPr>
                <w:t>)</w:t>
              </w:r>
            </w:hyperlink>
            <w:r w:rsidR="00BA79DE" w:rsidRPr="00321AE4">
              <w:rPr>
                <w:rFonts w:ascii="Times New Roman" w:hAnsi="Times New Roman" w:cs="Times New Roman"/>
                <w:sz w:val="24"/>
                <w:szCs w:val="24"/>
              </w:rPr>
              <w: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5B723D7" w14:textId="31501C38" w:rsidR="00A72E2A" w:rsidRPr="00321AE4" w:rsidRDefault="00A72E2A"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10.2</w:t>
            </w:r>
          </w:p>
        </w:tc>
      </w:tr>
      <w:tr w:rsidR="00A72E2A" w:rsidRPr="00321AE4" w14:paraId="02FBED23"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0694D834" w14:textId="5226E927" w:rsidR="00A72E2A" w:rsidRPr="00321AE4" w:rsidRDefault="00A72E2A" w:rsidP="00321AE4">
            <w:pPr>
              <w:tabs>
                <w:tab w:val="center" w:pos="694"/>
              </w:tabs>
              <w:spacing w:after="56"/>
              <w:jc w:val="left"/>
              <w:rPr>
                <w:rFonts w:ascii="Times New Roman" w:hAnsi="Times New Roman" w:cs="Times New Roman"/>
                <w:sz w:val="24"/>
                <w:szCs w:val="24"/>
              </w:rPr>
            </w:pPr>
            <w:r w:rsidRPr="00321AE4">
              <w:rPr>
                <w:rFonts w:ascii="Times New Roman" w:hAnsi="Times New Roman" w:cs="Times New Roman"/>
                <w:sz w:val="24"/>
                <w:szCs w:val="24"/>
              </w:rPr>
              <w:t>Emergency Notification Contacts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1736FB8A" w14:textId="39F1AE31" w:rsidR="00A72E2A" w:rsidRPr="00321AE4" w:rsidRDefault="00E474F3" w:rsidP="00321AE4">
            <w:pPr>
              <w:spacing w:after="56"/>
              <w:jc w:val="left"/>
              <w:rPr>
                <w:rFonts w:ascii="Times New Roman" w:hAnsi="Times New Roman" w:cs="Times New Roman"/>
                <w:sz w:val="24"/>
                <w:szCs w:val="24"/>
              </w:rPr>
            </w:pPr>
            <w:hyperlink r:id="rId66" w:history="1">
              <w:r w:rsidR="00F27878" w:rsidRPr="006610B1">
                <w:rPr>
                  <w:rStyle w:val="Hyperlink"/>
                  <w:rFonts w:ascii="Times New Roman" w:hAnsi="Times New Roman" w:cs="Times New Roman"/>
                  <w:sz w:val="24"/>
                  <w:szCs w:val="24"/>
                </w:rPr>
                <w:t xml:space="preserve">Title 25 Texas Administrative Code </w:t>
              </w:r>
              <w:r w:rsidR="00BA79DE" w:rsidRPr="006610B1">
                <w:rPr>
                  <w:rStyle w:val="Hyperlink"/>
                  <w:rFonts w:ascii="Times New Roman" w:hAnsi="Times New Roman" w:cs="Times New Roman"/>
                  <w:sz w:val="24"/>
                  <w:szCs w:val="24"/>
                </w:rPr>
                <w:t>§289.231(</w:t>
              </w:r>
              <w:proofErr w:type="spellStart"/>
              <w:r w:rsidR="00BA79DE" w:rsidRPr="006610B1">
                <w:rPr>
                  <w:rStyle w:val="Hyperlink"/>
                  <w:rFonts w:ascii="Times New Roman" w:hAnsi="Times New Roman" w:cs="Times New Roman"/>
                  <w:sz w:val="24"/>
                  <w:szCs w:val="24"/>
                </w:rPr>
                <w:t>hh</w:t>
              </w:r>
              <w:proofErr w:type="spellEnd"/>
              <w:r w:rsidR="00BA79DE" w:rsidRPr="006610B1">
                <w:rPr>
                  <w:rStyle w:val="Hyperlink"/>
                  <w:rFonts w:ascii="Times New Roman" w:hAnsi="Times New Roman" w:cs="Times New Roman"/>
                  <w:sz w:val="24"/>
                  <w:szCs w:val="24"/>
                </w:rPr>
                <w:t>)</w:t>
              </w:r>
            </w:hyperlink>
            <w:r w:rsidR="00BA79DE" w:rsidRPr="00321AE4">
              <w:rPr>
                <w:rFonts w:ascii="Times New Roman" w:hAnsi="Times New Roman" w:cs="Times New Roman"/>
                <w:sz w:val="24"/>
                <w:szCs w:val="24"/>
              </w:rPr>
              <w: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35C9CE6" w14:textId="20FC7EE0" w:rsidR="00A72E2A" w:rsidRPr="00321AE4" w:rsidRDefault="00A72E2A"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Section 10.2</w:t>
            </w:r>
          </w:p>
        </w:tc>
      </w:tr>
      <w:tr w:rsidR="00791B21" w:rsidRPr="00321AE4" w14:paraId="1EB3BC57"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33026664" w14:textId="3E1567C5" w:rsidR="00791B21" w:rsidRPr="00321AE4" w:rsidRDefault="00DD7DA9" w:rsidP="00321AE4">
            <w:pPr>
              <w:tabs>
                <w:tab w:val="center" w:pos="694"/>
              </w:tabs>
              <w:spacing w:after="56"/>
              <w:jc w:val="left"/>
              <w:rPr>
                <w:rFonts w:ascii="Times New Roman" w:hAnsi="Times New Roman" w:cs="Times New Roman"/>
                <w:sz w:val="24"/>
                <w:szCs w:val="24"/>
              </w:rPr>
            </w:pPr>
            <w:r w:rsidRPr="00321AE4">
              <w:rPr>
                <w:rFonts w:ascii="Times New Roman" w:hAnsi="Times New Roman" w:cs="Times New Roman"/>
                <w:sz w:val="24"/>
                <w:szCs w:val="24"/>
              </w:rPr>
              <w:lastRenderedPageBreak/>
              <w:t>PPE Assessments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7E1ECC7D" w14:textId="61554A7B" w:rsidR="00791B21" w:rsidRPr="00321AE4" w:rsidRDefault="00E474F3" w:rsidP="00321AE4">
            <w:pPr>
              <w:spacing w:after="56"/>
              <w:jc w:val="left"/>
              <w:rPr>
                <w:rFonts w:ascii="Times New Roman" w:hAnsi="Times New Roman" w:cs="Times New Roman"/>
                <w:sz w:val="24"/>
                <w:szCs w:val="24"/>
              </w:rPr>
            </w:pPr>
            <w:hyperlink r:id="rId67" w:history="1">
              <w:r w:rsidR="0072567B" w:rsidRPr="00321AE4">
                <w:rPr>
                  <w:rStyle w:val="Hyperlink"/>
                  <w:rFonts w:ascii="Times New Roman" w:hAnsi="Times New Roman" w:cs="Times New Roman"/>
                  <w:sz w:val="24"/>
                  <w:szCs w:val="24"/>
                </w:rPr>
                <w:t>29 CFR 1910.132 (f)</w:t>
              </w:r>
            </w:hyperlink>
            <w:r w:rsidR="0072567B" w:rsidRPr="00321AE4">
              <w:rPr>
                <w:rStyle w:val="Hyperlink"/>
                <w:rFonts w:ascii="Times New Roman" w:hAnsi="Times New Roman" w:cs="Times New Roman"/>
                <w:sz w:val="24"/>
                <w:szCs w:val="24"/>
              </w:rPr>
              <w:t xml:space="preserve">, </w:t>
            </w:r>
            <w:hyperlink r:id="rId68" w:history="1">
              <w:r w:rsidR="00F27878" w:rsidRPr="00321AE4">
                <w:rPr>
                  <w:rStyle w:val="Hyperlink"/>
                  <w:rFonts w:ascii="Times New Roman" w:hAnsi="Times New Roman" w:cs="Times New Roman"/>
                  <w:sz w:val="24"/>
                  <w:szCs w:val="24"/>
                </w:rPr>
                <w:t>29 CFR 1910.132 (d)</w:t>
              </w:r>
            </w:hyperlink>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E97C028" w14:textId="1F54A2DF" w:rsidR="00791B21" w:rsidRPr="00321AE4" w:rsidRDefault="00DD7DA9"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Appendix A</w:t>
            </w:r>
          </w:p>
        </w:tc>
      </w:tr>
      <w:tr w:rsidR="008C3F48" w:rsidRPr="00321AE4" w14:paraId="45E281EA"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78D02DA3" w14:textId="1500735A" w:rsidR="008C3F48" w:rsidRPr="00321AE4" w:rsidRDefault="004D7321"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TCU Monitoring Equipment List</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6573B1A9" w14:textId="18581684" w:rsidR="008C3F48" w:rsidRPr="00321AE4" w:rsidRDefault="00D62C33"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Institutional Requirements</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2738C85" w14:textId="57D5B5D7" w:rsidR="008C3F48" w:rsidRPr="00321AE4" w:rsidRDefault="004D7321"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Appendix B</w:t>
            </w:r>
          </w:p>
        </w:tc>
      </w:tr>
      <w:tr w:rsidR="00385002" w:rsidRPr="00321AE4" w14:paraId="2784AC79"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22E1357F" w14:textId="43A35450" w:rsidR="00385002" w:rsidRPr="00321AE4" w:rsidRDefault="004D7321"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Radiation Caution Sign</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A4D062B" w14:textId="6B3A7B6B" w:rsidR="00FE5F86" w:rsidRPr="00321AE4" w:rsidRDefault="00E474F3" w:rsidP="00321AE4">
            <w:pPr>
              <w:pStyle w:val="Header"/>
              <w:tabs>
                <w:tab w:val="clear" w:pos="4680"/>
                <w:tab w:val="clear" w:pos="9360"/>
              </w:tabs>
              <w:spacing w:after="56"/>
              <w:ind w:left="26"/>
              <w:jc w:val="left"/>
              <w:rPr>
                <w:rFonts w:ascii="Times New Roman" w:hAnsi="Times New Roman" w:cs="Times New Roman"/>
                <w:sz w:val="24"/>
                <w:szCs w:val="24"/>
              </w:rPr>
            </w:pPr>
            <w:hyperlink r:id="rId69" w:history="1">
              <w:r w:rsidR="00F27878" w:rsidRPr="006610B1">
                <w:rPr>
                  <w:rStyle w:val="Hyperlink"/>
                  <w:rFonts w:ascii="Times New Roman" w:hAnsi="Times New Roman" w:cs="Times New Roman"/>
                  <w:sz w:val="24"/>
                  <w:szCs w:val="24"/>
                </w:rPr>
                <w:t xml:space="preserve">Title 25 Texas Administrative Code </w:t>
              </w:r>
              <w:r w:rsidR="00FE5F86" w:rsidRPr="006610B1">
                <w:rPr>
                  <w:rStyle w:val="Hyperlink"/>
                  <w:rFonts w:ascii="Times New Roman" w:hAnsi="Times New Roman" w:cs="Times New Roman"/>
                  <w:sz w:val="24"/>
                  <w:szCs w:val="24"/>
                </w:rPr>
                <w:t>§289.202(bb)</w:t>
              </w:r>
            </w:hyperlink>
            <w:r w:rsidR="00FE5F86" w:rsidRPr="00321AE4">
              <w:rPr>
                <w:rFonts w:ascii="Times New Roman" w:hAnsi="Times New Roman" w:cs="Times New Roman"/>
                <w:sz w:val="24"/>
                <w:szCs w:val="24"/>
              </w:rPr>
              <w:t xml:space="preserve"> and </w:t>
            </w:r>
            <w:hyperlink r:id="rId70" w:history="1">
              <w:r w:rsidR="00FE5F86" w:rsidRPr="006610B1">
                <w:rPr>
                  <w:rStyle w:val="Hyperlink"/>
                  <w:rFonts w:ascii="Times New Roman" w:hAnsi="Times New Roman" w:cs="Times New Roman"/>
                  <w:sz w:val="24"/>
                  <w:szCs w:val="24"/>
                </w:rPr>
                <w:t>§289.231(y)</w:t>
              </w:r>
            </w:hyperlink>
            <w:r w:rsidR="00FE5F86" w:rsidRPr="00321AE4">
              <w:rPr>
                <w:rFonts w:ascii="Times New Roman" w:hAnsi="Times New Roman" w:cs="Times New Roman"/>
                <w:sz w:val="24"/>
                <w:szCs w:val="24"/>
              </w:rPr>
              <w:t>.</w:t>
            </w:r>
          </w:p>
          <w:p w14:paraId="34CE187D" w14:textId="6C075225" w:rsidR="00385002" w:rsidRPr="00321AE4" w:rsidRDefault="00385002" w:rsidP="00321AE4">
            <w:pPr>
              <w:spacing w:after="56"/>
              <w:jc w:val="left"/>
              <w:rPr>
                <w:rFonts w:ascii="Times New Roman" w:hAnsi="Times New Roman" w:cs="Times New Roman"/>
                <w:sz w:val="24"/>
                <w:szCs w:val="24"/>
              </w:rPr>
            </w:pP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18E3499" w14:textId="05A92253" w:rsidR="00385002" w:rsidRPr="00321AE4" w:rsidRDefault="004D7321"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Appendix C</w:t>
            </w:r>
          </w:p>
        </w:tc>
      </w:tr>
      <w:tr w:rsidR="001540AE" w:rsidRPr="00321AE4" w14:paraId="7466C800"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244DADEE" w14:textId="43F654D1" w:rsidR="001540AE" w:rsidRPr="00321AE4" w:rsidRDefault="005C788F"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Forms and Records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5316416D" w14:textId="5E1AD740" w:rsidR="001540AE" w:rsidRPr="00321AE4" w:rsidRDefault="00F04B1C"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 xml:space="preserve">RSO </w:t>
            </w:r>
            <w:r w:rsidR="00A94C79" w:rsidRPr="00321AE4">
              <w:rPr>
                <w:rFonts w:ascii="Times New Roman" w:hAnsi="Times New Roman" w:cs="Times New Roman"/>
                <w:sz w:val="24"/>
                <w:szCs w:val="24"/>
              </w:rPr>
              <w:t>guidelines</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17D8D4C2" w14:textId="2FE1BBB8" w:rsidR="001540AE" w:rsidRPr="00321AE4" w:rsidRDefault="005C788F"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Appendix D</w:t>
            </w:r>
          </w:p>
        </w:tc>
      </w:tr>
      <w:tr w:rsidR="001230C6" w:rsidRPr="00321AE4" w14:paraId="3CAD3ACD" w14:textId="77777777" w:rsidTr="00321AE4">
        <w:trPr>
          <w:tblCellSpacing w:w="0" w:type="dxa"/>
        </w:trPr>
        <w:tc>
          <w:tcPr>
            <w:tcW w:w="3142" w:type="dxa"/>
            <w:tcBorders>
              <w:top w:val="outset" w:sz="6" w:space="0" w:color="auto"/>
              <w:left w:val="outset" w:sz="6" w:space="0" w:color="auto"/>
              <w:bottom w:val="outset" w:sz="6" w:space="0" w:color="auto"/>
              <w:right w:val="outset" w:sz="6" w:space="0" w:color="auto"/>
            </w:tcBorders>
            <w:shd w:val="clear" w:color="auto" w:fill="auto"/>
          </w:tcPr>
          <w:p w14:paraId="4F65CEAE" w14:textId="2F7FAC4C" w:rsidR="001230C6" w:rsidRPr="00321AE4" w:rsidRDefault="005C788F"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Facility Diagrams</w:t>
            </w:r>
          </w:p>
        </w:tc>
        <w:tc>
          <w:tcPr>
            <w:tcW w:w="4680" w:type="dxa"/>
            <w:tcBorders>
              <w:top w:val="outset" w:sz="6" w:space="0" w:color="auto"/>
              <w:left w:val="outset" w:sz="6" w:space="0" w:color="auto"/>
              <w:bottom w:val="outset" w:sz="6" w:space="0" w:color="auto"/>
              <w:right w:val="outset" w:sz="6" w:space="0" w:color="auto"/>
            </w:tcBorders>
            <w:shd w:val="clear" w:color="auto" w:fill="auto"/>
          </w:tcPr>
          <w:p w14:paraId="0FB6C081" w14:textId="3588DB29" w:rsidR="001230C6" w:rsidRPr="00321AE4" w:rsidRDefault="00A94C79" w:rsidP="00321AE4">
            <w:pPr>
              <w:spacing w:after="56"/>
              <w:jc w:val="left"/>
              <w:rPr>
                <w:rFonts w:ascii="Times New Roman" w:hAnsi="Times New Roman" w:cs="Times New Roman"/>
                <w:sz w:val="24"/>
                <w:szCs w:val="24"/>
              </w:rPr>
            </w:pPr>
            <w:r w:rsidRPr="00321AE4">
              <w:rPr>
                <w:rFonts w:ascii="Times New Roman" w:hAnsi="Times New Roman" w:cs="Times New Roman"/>
                <w:sz w:val="24"/>
                <w:szCs w:val="24"/>
              </w:rPr>
              <w:t>RSO guidelines</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103DFCA" w14:textId="0EAAC6F2" w:rsidR="001230C6" w:rsidRPr="00321AE4" w:rsidRDefault="005C788F" w:rsidP="00321AE4">
            <w:pPr>
              <w:spacing w:after="56"/>
              <w:jc w:val="center"/>
              <w:rPr>
                <w:rFonts w:ascii="Times New Roman" w:hAnsi="Times New Roman" w:cs="Times New Roman"/>
                <w:sz w:val="24"/>
                <w:szCs w:val="24"/>
              </w:rPr>
            </w:pPr>
            <w:r w:rsidRPr="00321AE4">
              <w:rPr>
                <w:rFonts w:ascii="Times New Roman" w:hAnsi="Times New Roman" w:cs="Times New Roman"/>
                <w:sz w:val="24"/>
                <w:szCs w:val="24"/>
              </w:rPr>
              <w:t>Appendix E</w:t>
            </w:r>
          </w:p>
        </w:tc>
      </w:tr>
    </w:tbl>
    <w:p w14:paraId="699D4ED1" w14:textId="77777777" w:rsidR="007F1870" w:rsidRPr="00321AE4" w:rsidRDefault="007F1870" w:rsidP="006E42CF">
      <w:pPr>
        <w:pStyle w:val="Heading2"/>
        <w:jc w:val="left"/>
      </w:pPr>
      <w:bookmarkStart w:id="6" w:name="_Toc369615788"/>
      <w:bookmarkEnd w:id="2"/>
      <w:bookmarkEnd w:id="5"/>
    </w:p>
    <w:p w14:paraId="536313B3" w14:textId="76DBA8F8" w:rsidR="007C6F99" w:rsidRPr="00321AE4" w:rsidRDefault="00227A7E" w:rsidP="006E42CF">
      <w:pPr>
        <w:pStyle w:val="Heading2"/>
        <w:jc w:val="left"/>
      </w:pPr>
      <w:r>
        <w:tab/>
      </w:r>
      <w:r w:rsidR="00CB0338" w:rsidRPr="00321AE4">
        <w:t>1.5</w:t>
      </w:r>
      <w:r w:rsidR="00CB0338" w:rsidRPr="00321AE4">
        <w:tab/>
      </w:r>
      <w:r w:rsidR="007C6F99" w:rsidRPr="00321AE4">
        <w:t>Exclusions</w:t>
      </w:r>
      <w:bookmarkEnd w:id="6"/>
    </w:p>
    <w:p w14:paraId="4F74601E" w14:textId="043CD098" w:rsidR="00D942F0" w:rsidRPr="00321AE4" w:rsidRDefault="00C03664" w:rsidP="006E42CF">
      <w:pPr>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There will be no exclusions or exemptions of any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producing e</w:t>
      </w:r>
      <w:r w:rsidR="00E8714D" w:rsidRPr="00321AE4">
        <w:rPr>
          <w:rFonts w:ascii="Times New Roman" w:hAnsi="Times New Roman" w:cs="Times New Roman"/>
          <w:sz w:val="24"/>
          <w:szCs w:val="24"/>
        </w:rPr>
        <w:t xml:space="preserve">quipment or machinery on the TCU campus, or used by TCU personnel </w:t>
      </w:r>
      <w:r w:rsidR="00CB0338" w:rsidRPr="00321AE4">
        <w:rPr>
          <w:rFonts w:ascii="Times New Roman" w:hAnsi="Times New Roman" w:cs="Times New Roman"/>
          <w:sz w:val="24"/>
          <w:szCs w:val="24"/>
        </w:rPr>
        <w:t>on an exclusively leased property.</w:t>
      </w:r>
    </w:p>
    <w:p w14:paraId="536313CA" w14:textId="1294535F" w:rsidR="007C6F99" w:rsidRPr="00321AE4" w:rsidRDefault="00227A7E" w:rsidP="006E42CF">
      <w:pPr>
        <w:pStyle w:val="Heading2"/>
        <w:jc w:val="left"/>
      </w:pPr>
      <w:bookmarkStart w:id="7" w:name="_Toc369615790"/>
      <w:bookmarkStart w:id="8" w:name="_Toc403888058"/>
      <w:bookmarkStart w:id="9" w:name="_Toc403889872"/>
      <w:bookmarkStart w:id="10" w:name="_Toc403890339"/>
      <w:bookmarkStart w:id="11" w:name="_Toc403890513"/>
      <w:bookmarkStart w:id="12" w:name="_Toc405802277"/>
      <w:bookmarkStart w:id="13" w:name="_Toc409590345"/>
      <w:bookmarkStart w:id="14" w:name="_Toc422214668"/>
      <w:bookmarkEnd w:id="3"/>
      <w:bookmarkEnd w:id="4"/>
      <w:r>
        <w:tab/>
      </w:r>
      <w:r w:rsidR="000665F4" w:rsidRPr="00321AE4">
        <w:t>1.6</w:t>
      </w:r>
      <w:r w:rsidR="000665F4" w:rsidRPr="00321AE4">
        <w:tab/>
      </w:r>
      <w:r w:rsidR="007C6F99" w:rsidRPr="00321AE4">
        <w:t>Implementation on Campus</w:t>
      </w:r>
      <w:bookmarkEnd w:id="7"/>
    </w:p>
    <w:p w14:paraId="09CEA344" w14:textId="27110256" w:rsidR="003270AC" w:rsidRPr="00321AE4" w:rsidRDefault="006E4C75" w:rsidP="006E42CF">
      <w:pPr>
        <w:ind w:left="720"/>
        <w:jc w:val="left"/>
        <w:rPr>
          <w:rFonts w:ascii="Times New Roman" w:hAnsi="Times New Roman" w:cs="Times New Roman"/>
          <w:sz w:val="24"/>
          <w:szCs w:val="24"/>
        </w:rPr>
      </w:pPr>
      <w:r>
        <w:rPr>
          <w:rFonts w:ascii="Times New Roman" w:hAnsi="Times New Roman" w:cs="Times New Roman"/>
          <w:sz w:val="24"/>
          <w:szCs w:val="24"/>
        </w:rPr>
        <w:t>I</w:t>
      </w:r>
      <w:r w:rsidR="000665F4" w:rsidRPr="00321AE4">
        <w:rPr>
          <w:rFonts w:ascii="Times New Roman" w:hAnsi="Times New Roman" w:cs="Times New Roman"/>
          <w:sz w:val="24"/>
          <w:szCs w:val="24"/>
        </w:rPr>
        <w:t xml:space="preserve">mplementation of this program will be </w:t>
      </w:r>
      <w:r w:rsidR="0020159F">
        <w:rPr>
          <w:rFonts w:ascii="Times New Roman" w:hAnsi="Times New Roman" w:cs="Times New Roman"/>
          <w:sz w:val="24"/>
          <w:szCs w:val="24"/>
        </w:rPr>
        <w:t>directed</w:t>
      </w:r>
      <w:r w:rsidR="000665F4" w:rsidRPr="00321AE4">
        <w:rPr>
          <w:rFonts w:ascii="Times New Roman" w:hAnsi="Times New Roman" w:cs="Times New Roman"/>
          <w:sz w:val="24"/>
          <w:szCs w:val="24"/>
        </w:rPr>
        <w:t xml:space="preserve"> by the RSO</w:t>
      </w:r>
      <w:r w:rsidR="000A79A8" w:rsidRPr="00321AE4">
        <w:rPr>
          <w:rFonts w:ascii="Times New Roman" w:hAnsi="Times New Roman" w:cs="Times New Roman"/>
          <w:sz w:val="24"/>
          <w:szCs w:val="24"/>
        </w:rPr>
        <w:t xml:space="preserve"> and </w:t>
      </w:r>
      <w:r w:rsidR="0020159F">
        <w:rPr>
          <w:rFonts w:ascii="Times New Roman" w:hAnsi="Times New Roman" w:cs="Times New Roman"/>
          <w:sz w:val="24"/>
          <w:szCs w:val="24"/>
        </w:rPr>
        <w:t xml:space="preserve">conducted by </w:t>
      </w:r>
      <w:r w:rsidR="000A79A8" w:rsidRPr="00321AE4">
        <w:rPr>
          <w:rFonts w:ascii="Times New Roman" w:hAnsi="Times New Roman" w:cs="Times New Roman"/>
          <w:sz w:val="24"/>
          <w:szCs w:val="24"/>
        </w:rPr>
        <w:t xml:space="preserve">the individual registered users. No person may possess, or use a piece of </w:t>
      </w:r>
      <w:r w:rsidR="00EF0096">
        <w:rPr>
          <w:rFonts w:ascii="Times New Roman" w:hAnsi="Times New Roman" w:cs="Times New Roman"/>
          <w:sz w:val="24"/>
          <w:szCs w:val="24"/>
        </w:rPr>
        <w:t>X-ray</w:t>
      </w:r>
      <w:r w:rsidR="0020159F">
        <w:rPr>
          <w:rFonts w:ascii="Times New Roman" w:hAnsi="Times New Roman" w:cs="Times New Roman"/>
          <w:sz w:val="24"/>
          <w:szCs w:val="24"/>
        </w:rPr>
        <w:t>-</w:t>
      </w:r>
      <w:r w:rsidR="000A79A8" w:rsidRPr="00321AE4">
        <w:rPr>
          <w:rFonts w:ascii="Times New Roman" w:hAnsi="Times New Roman" w:cs="Times New Roman"/>
          <w:sz w:val="24"/>
          <w:szCs w:val="24"/>
        </w:rPr>
        <w:t xml:space="preserve">producing equipment on the TCU campus (or under the control of the TCU campus) </w:t>
      </w:r>
      <w:r w:rsidR="00563C68" w:rsidRPr="00321AE4">
        <w:rPr>
          <w:rFonts w:ascii="Times New Roman" w:hAnsi="Times New Roman" w:cs="Times New Roman"/>
          <w:sz w:val="24"/>
          <w:szCs w:val="24"/>
        </w:rPr>
        <w:t>without falling under the auspices of this program and the oversight of the RSO.</w:t>
      </w:r>
    </w:p>
    <w:p w14:paraId="6C27F6C9" w14:textId="3685602A" w:rsidR="00563C68" w:rsidRPr="00321AE4" w:rsidRDefault="00563C68" w:rsidP="006E42CF">
      <w:pPr>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Additional oversight will be conducted by the </w:t>
      </w:r>
      <w:r w:rsidR="0068373E" w:rsidRPr="00321AE4">
        <w:rPr>
          <w:rFonts w:ascii="Times New Roman" w:hAnsi="Times New Roman" w:cs="Times New Roman"/>
          <w:sz w:val="24"/>
          <w:szCs w:val="24"/>
        </w:rPr>
        <w:t>Office of</w:t>
      </w:r>
      <w:r w:rsidR="00870565" w:rsidRPr="00321AE4">
        <w:rPr>
          <w:rFonts w:ascii="Times New Roman" w:hAnsi="Times New Roman" w:cs="Times New Roman"/>
          <w:sz w:val="24"/>
          <w:szCs w:val="24"/>
        </w:rPr>
        <w:t xml:space="preserve"> Risk Management</w:t>
      </w:r>
      <w:r w:rsidR="002C22DC" w:rsidRPr="00321AE4">
        <w:rPr>
          <w:rFonts w:ascii="Times New Roman" w:hAnsi="Times New Roman" w:cs="Times New Roman"/>
          <w:sz w:val="24"/>
          <w:szCs w:val="24"/>
        </w:rPr>
        <w:t xml:space="preserve"> (ORM)</w:t>
      </w:r>
      <w:r w:rsidR="00870565" w:rsidRPr="00321AE4">
        <w:rPr>
          <w:rFonts w:ascii="Times New Roman" w:hAnsi="Times New Roman" w:cs="Times New Roman"/>
          <w:sz w:val="24"/>
          <w:szCs w:val="24"/>
        </w:rPr>
        <w:t xml:space="preserve"> an</w:t>
      </w:r>
      <w:r w:rsidR="00921265" w:rsidRPr="00321AE4">
        <w:rPr>
          <w:rFonts w:ascii="Times New Roman" w:hAnsi="Times New Roman" w:cs="Times New Roman"/>
          <w:sz w:val="24"/>
          <w:szCs w:val="24"/>
        </w:rPr>
        <w:t>d the Office</w:t>
      </w:r>
      <w:r w:rsidR="006E4C75">
        <w:rPr>
          <w:rFonts w:ascii="Times New Roman" w:hAnsi="Times New Roman" w:cs="Times New Roman"/>
          <w:sz w:val="24"/>
          <w:szCs w:val="24"/>
        </w:rPr>
        <w:t xml:space="preserve"> of </w:t>
      </w:r>
      <w:r w:rsidR="0068373E" w:rsidRPr="00321AE4">
        <w:rPr>
          <w:rFonts w:ascii="Times New Roman" w:hAnsi="Times New Roman" w:cs="Times New Roman"/>
          <w:sz w:val="24"/>
          <w:szCs w:val="24"/>
        </w:rPr>
        <w:t>Research</w:t>
      </w:r>
      <w:r w:rsidR="00B72FCA" w:rsidRPr="00321AE4">
        <w:rPr>
          <w:rFonts w:ascii="Times New Roman" w:hAnsi="Times New Roman" w:cs="Times New Roman"/>
          <w:sz w:val="24"/>
          <w:szCs w:val="24"/>
        </w:rPr>
        <w:t xml:space="preserve"> </w:t>
      </w:r>
      <w:r w:rsidR="006E4C75">
        <w:rPr>
          <w:rFonts w:ascii="Times New Roman" w:hAnsi="Times New Roman" w:cs="Times New Roman"/>
          <w:sz w:val="24"/>
          <w:szCs w:val="24"/>
        </w:rPr>
        <w:t>(Research Compliance)</w:t>
      </w:r>
      <w:r w:rsidR="00B72FCA" w:rsidRPr="00321AE4">
        <w:rPr>
          <w:rFonts w:ascii="Times New Roman" w:hAnsi="Times New Roman" w:cs="Times New Roman"/>
          <w:sz w:val="24"/>
          <w:szCs w:val="24"/>
        </w:rPr>
        <w:t>.</w:t>
      </w:r>
    </w:p>
    <w:p w14:paraId="536313FE" w14:textId="2C8217B9" w:rsidR="00A07D13" w:rsidRPr="00321AE4" w:rsidRDefault="00A07D13" w:rsidP="006E42CF">
      <w:pPr>
        <w:pStyle w:val="Heading1"/>
        <w:numPr>
          <w:ilvl w:val="0"/>
          <w:numId w:val="34"/>
        </w:numPr>
        <w:ind w:left="720" w:hanging="720"/>
        <w:rPr>
          <w:rFonts w:ascii="Times New Roman" w:hAnsi="Times New Roman" w:cs="Times New Roman"/>
          <w:sz w:val="32"/>
        </w:rPr>
      </w:pPr>
      <w:bookmarkStart w:id="15" w:name="_Toc403888060"/>
      <w:bookmarkStart w:id="16" w:name="_Toc403889874"/>
      <w:bookmarkStart w:id="17" w:name="_Toc403890341"/>
      <w:bookmarkStart w:id="18" w:name="_Toc403890515"/>
      <w:bookmarkStart w:id="19" w:name="_Toc405802279"/>
      <w:bookmarkStart w:id="20" w:name="_Toc409590347"/>
      <w:bookmarkStart w:id="21" w:name="_Toc422214670"/>
      <w:bookmarkStart w:id="22" w:name="_Toc397196523"/>
      <w:bookmarkEnd w:id="8"/>
      <w:bookmarkEnd w:id="9"/>
      <w:bookmarkEnd w:id="10"/>
      <w:bookmarkEnd w:id="11"/>
      <w:bookmarkEnd w:id="12"/>
      <w:bookmarkEnd w:id="13"/>
      <w:bookmarkEnd w:id="14"/>
      <w:r w:rsidRPr="00321AE4">
        <w:rPr>
          <w:rFonts w:ascii="Times New Roman" w:hAnsi="Times New Roman" w:cs="Times New Roman"/>
          <w:sz w:val="32"/>
        </w:rPr>
        <w:t>R</w:t>
      </w:r>
      <w:bookmarkEnd w:id="15"/>
      <w:bookmarkEnd w:id="16"/>
      <w:bookmarkEnd w:id="17"/>
      <w:bookmarkEnd w:id="18"/>
      <w:bookmarkEnd w:id="19"/>
      <w:bookmarkEnd w:id="20"/>
      <w:bookmarkEnd w:id="21"/>
      <w:bookmarkEnd w:id="22"/>
      <w:r w:rsidR="006E1127" w:rsidRPr="00321AE4">
        <w:rPr>
          <w:rFonts w:ascii="Times New Roman" w:hAnsi="Times New Roman" w:cs="Times New Roman"/>
          <w:sz w:val="32"/>
        </w:rPr>
        <w:t>ESPONSIBILITIES</w:t>
      </w:r>
    </w:p>
    <w:p w14:paraId="57548CF2" w14:textId="08F0A8CC" w:rsidR="00B10FC7" w:rsidRPr="00321AE4" w:rsidRDefault="00B10FC7" w:rsidP="006E42CF">
      <w:pPr>
        <w:pStyle w:val="Heading2"/>
        <w:numPr>
          <w:ilvl w:val="2"/>
          <w:numId w:val="34"/>
        </w:numPr>
        <w:jc w:val="left"/>
      </w:pPr>
      <w:r w:rsidRPr="00321AE4">
        <w:t>The Office of Risk Management (ORM)</w:t>
      </w:r>
    </w:p>
    <w:p w14:paraId="61AFFBED" w14:textId="2E6F6519" w:rsidR="00B10FC7" w:rsidRPr="00321AE4" w:rsidRDefault="00527835" w:rsidP="006E42CF">
      <w:pPr>
        <w:pStyle w:val="Heading3"/>
        <w:numPr>
          <w:ilvl w:val="0"/>
          <w:numId w:val="0"/>
        </w:numPr>
        <w:ind w:firstLine="720"/>
        <w:jc w:val="left"/>
        <w:rPr>
          <w:rFonts w:ascii="Times New Roman" w:hAnsi="Times New Roman" w:cs="Times New Roman"/>
          <w:sz w:val="24"/>
          <w:szCs w:val="24"/>
        </w:rPr>
      </w:pPr>
      <w:r w:rsidRPr="00321AE4">
        <w:rPr>
          <w:rFonts w:ascii="Times New Roman" w:hAnsi="Times New Roman" w:cs="Times New Roman"/>
          <w:sz w:val="24"/>
          <w:szCs w:val="24"/>
        </w:rPr>
        <w:t>2.1.1</w:t>
      </w:r>
      <w:r w:rsidRPr="00321AE4">
        <w:rPr>
          <w:rFonts w:ascii="Times New Roman" w:hAnsi="Times New Roman" w:cs="Times New Roman"/>
          <w:sz w:val="24"/>
          <w:szCs w:val="24"/>
        </w:rPr>
        <w:tab/>
      </w:r>
      <w:r w:rsidR="00B10FC7" w:rsidRPr="00321AE4">
        <w:rPr>
          <w:rFonts w:ascii="Times New Roman" w:hAnsi="Times New Roman" w:cs="Times New Roman"/>
          <w:sz w:val="24"/>
          <w:szCs w:val="24"/>
        </w:rPr>
        <w:t>Director of Risk Management</w:t>
      </w:r>
    </w:p>
    <w:p w14:paraId="401C05E3" w14:textId="77777777" w:rsidR="00DD2FBE" w:rsidRPr="00321AE4" w:rsidRDefault="00DD2FBE" w:rsidP="006E42CF">
      <w:pPr>
        <w:ind w:left="720"/>
        <w:jc w:val="left"/>
        <w:rPr>
          <w:rFonts w:ascii="Times New Roman" w:hAnsi="Times New Roman" w:cs="Times New Roman"/>
          <w:sz w:val="24"/>
          <w:szCs w:val="24"/>
        </w:rPr>
      </w:pPr>
      <w:r w:rsidRPr="00321AE4">
        <w:rPr>
          <w:rFonts w:ascii="Times New Roman" w:hAnsi="Times New Roman" w:cs="Times New Roman"/>
          <w:b/>
          <w:bCs/>
          <w:sz w:val="24"/>
          <w:szCs w:val="24"/>
        </w:rPr>
        <w:t xml:space="preserve">The Director, or Associate Director of Risk Management </w:t>
      </w:r>
      <w:r w:rsidRPr="00321AE4">
        <w:rPr>
          <w:rFonts w:ascii="Times New Roman" w:hAnsi="Times New Roman" w:cs="Times New Roman"/>
          <w:sz w:val="24"/>
          <w:szCs w:val="24"/>
        </w:rPr>
        <w:t>will act as the initial contact for reporting exposure incidents and ensuring that the appropriate corrective action response is carried out.</w:t>
      </w:r>
    </w:p>
    <w:p w14:paraId="0E1ABDFE" w14:textId="7CF3977C" w:rsidR="00DD2FBE" w:rsidRPr="00321AE4" w:rsidRDefault="00DD2FBE" w:rsidP="006E42CF">
      <w:pPr>
        <w:pStyle w:val="Heading3"/>
        <w:numPr>
          <w:ilvl w:val="3"/>
          <w:numId w:val="48"/>
        </w:numPr>
        <w:ind w:left="1440"/>
        <w:jc w:val="left"/>
        <w:rPr>
          <w:rFonts w:ascii="Times New Roman" w:hAnsi="Times New Roman" w:cs="Times New Roman"/>
          <w:b w:val="0"/>
          <w:bCs/>
          <w:sz w:val="24"/>
          <w:szCs w:val="24"/>
        </w:rPr>
      </w:pPr>
      <w:r w:rsidRPr="00321AE4">
        <w:rPr>
          <w:rFonts w:ascii="Times New Roman" w:hAnsi="Times New Roman" w:cs="Times New Roman"/>
          <w:sz w:val="24"/>
          <w:szCs w:val="24"/>
        </w:rPr>
        <w:t>ORM</w:t>
      </w:r>
    </w:p>
    <w:p w14:paraId="32F77BA9" w14:textId="77777777" w:rsidR="00DD2FBE" w:rsidRPr="00321AE4" w:rsidRDefault="00DD2FBE" w:rsidP="006E42CF">
      <w:pPr>
        <w:spacing w:line="240" w:lineRule="auto"/>
        <w:ind w:firstLine="720"/>
        <w:jc w:val="left"/>
        <w:rPr>
          <w:rFonts w:ascii="Times New Roman" w:hAnsi="Times New Roman" w:cs="Times New Roman"/>
          <w:sz w:val="24"/>
          <w:szCs w:val="24"/>
        </w:rPr>
      </w:pPr>
      <w:r w:rsidRPr="00321AE4">
        <w:rPr>
          <w:rFonts w:ascii="Times New Roman" w:hAnsi="Times New Roman" w:cs="Times New Roman"/>
          <w:b/>
          <w:bCs/>
          <w:sz w:val="24"/>
          <w:szCs w:val="24"/>
        </w:rPr>
        <w:t>The ORM</w:t>
      </w:r>
      <w:r w:rsidRPr="00321AE4">
        <w:rPr>
          <w:rFonts w:ascii="Times New Roman" w:hAnsi="Times New Roman" w:cs="Times New Roman"/>
          <w:sz w:val="24"/>
          <w:szCs w:val="24"/>
        </w:rPr>
        <w:t xml:space="preserve"> will be responsible for ensuring that:</w:t>
      </w:r>
    </w:p>
    <w:p w14:paraId="5B4FD9AF" w14:textId="77777777" w:rsidR="00DD2FBE" w:rsidRPr="00321AE4" w:rsidRDefault="00DD2FBE" w:rsidP="006E42CF">
      <w:pPr>
        <w:pStyle w:val="ListParagraph"/>
        <w:numPr>
          <w:ilvl w:val="0"/>
          <w:numId w:val="8"/>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Maintaining PPE Hazard Assessments for the duration of the assessed activity plus three years.  Amendments to original PPE Hazard Assessments shall be maintained with the original.</w:t>
      </w:r>
    </w:p>
    <w:p w14:paraId="215EFFDE" w14:textId="77777777" w:rsidR="00DD2FBE" w:rsidRPr="00321AE4" w:rsidRDefault="00DD2FBE" w:rsidP="006E42CF">
      <w:pPr>
        <w:pStyle w:val="ListParagraph"/>
        <w:numPr>
          <w:ilvl w:val="0"/>
          <w:numId w:val="8"/>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Ensuring Exposure determinations are conducted as required, </w:t>
      </w:r>
    </w:p>
    <w:p w14:paraId="548AB3B3" w14:textId="77777777" w:rsidR="00DD2FBE" w:rsidRPr="00321AE4" w:rsidRDefault="00DD2FBE" w:rsidP="006E42CF">
      <w:pPr>
        <w:pStyle w:val="ListParagraph"/>
        <w:numPr>
          <w:ilvl w:val="0"/>
          <w:numId w:val="8"/>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Ensuring all medical actions required by the regulations are performed, </w:t>
      </w:r>
    </w:p>
    <w:p w14:paraId="681CC1E0" w14:textId="77777777" w:rsidR="00DD2FBE" w:rsidRPr="00321AE4" w:rsidRDefault="00DD2FBE" w:rsidP="006E42CF">
      <w:pPr>
        <w:pStyle w:val="ListParagraph"/>
        <w:numPr>
          <w:ilvl w:val="0"/>
          <w:numId w:val="8"/>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Ensuring appropriate employee health and OSHA records are maintained, and that</w:t>
      </w:r>
    </w:p>
    <w:p w14:paraId="3246A523" w14:textId="4277533D" w:rsidR="00DD2FBE" w:rsidRPr="00321AE4" w:rsidRDefault="00DD2FBE" w:rsidP="006E42CF">
      <w:pPr>
        <w:pStyle w:val="ListParagraph"/>
        <w:numPr>
          <w:ilvl w:val="0"/>
          <w:numId w:val="8"/>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Documents are furnished upon request.</w:t>
      </w:r>
    </w:p>
    <w:p w14:paraId="559B7B3D" w14:textId="2916B1ED" w:rsidR="007F1870" w:rsidRPr="00321AE4" w:rsidRDefault="00227A7E" w:rsidP="006E42CF">
      <w:pPr>
        <w:pStyle w:val="Heading2"/>
        <w:jc w:val="left"/>
      </w:pPr>
      <w:r>
        <w:lastRenderedPageBreak/>
        <w:tab/>
      </w:r>
      <w:r w:rsidR="007F1870" w:rsidRPr="00321AE4">
        <w:t>2.3</w:t>
      </w:r>
      <w:r w:rsidR="007F1870" w:rsidRPr="00321AE4">
        <w:tab/>
        <w:t>Office of Research</w:t>
      </w:r>
      <w:r w:rsidR="006E4C75">
        <w:t xml:space="preserve"> – Research </w:t>
      </w:r>
      <w:r w:rsidR="007F1870" w:rsidRPr="00321AE4">
        <w:t>Compliance (ORC)</w:t>
      </w:r>
    </w:p>
    <w:p w14:paraId="5AB32B64" w14:textId="3C8C8DFB" w:rsidR="007F1870" w:rsidRPr="00321AE4" w:rsidRDefault="007F1870" w:rsidP="006E42CF">
      <w:pPr>
        <w:pStyle w:val="ListParagraph"/>
        <w:numPr>
          <w:ilvl w:val="0"/>
          <w:numId w:val="0"/>
        </w:numPr>
        <w:ind w:left="720"/>
        <w:contextualSpacing w:val="0"/>
        <w:jc w:val="left"/>
        <w:rPr>
          <w:rFonts w:ascii="Times New Roman" w:hAnsi="Times New Roman" w:cs="Times New Roman"/>
          <w:sz w:val="24"/>
          <w:szCs w:val="24"/>
        </w:rPr>
      </w:pPr>
      <w:r w:rsidRPr="00321AE4">
        <w:rPr>
          <w:rFonts w:ascii="Times New Roman" w:hAnsi="Times New Roman" w:cs="Times New Roman"/>
          <w:sz w:val="24"/>
          <w:szCs w:val="24"/>
        </w:rPr>
        <w:t>The Office of Research</w:t>
      </w:r>
      <w:r w:rsidR="006E4C75">
        <w:rPr>
          <w:rFonts w:ascii="Times New Roman" w:hAnsi="Times New Roman" w:cs="Times New Roman"/>
          <w:sz w:val="24"/>
          <w:szCs w:val="24"/>
        </w:rPr>
        <w:t xml:space="preserve"> - Research</w:t>
      </w:r>
      <w:r w:rsidRPr="00321AE4">
        <w:rPr>
          <w:rFonts w:ascii="Times New Roman" w:hAnsi="Times New Roman" w:cs="Times New Roman"/>
          <w:sz w:val="24"/>
          <w:szCs w:val="24"/>
        </w:rPr>
        <w:t xml:space="preserve"> Compliance (ORC) is responsible for ensuring that all research parameters are maintained and that research integrity is ensured through proper working equipment, testing</w:t>
      </w:r>
      <w:r w:rsidR="006E4C75">
        <w:rPr>
          <w:rFonts w:ascii="Times New Roman" w:hAnsi="Times New Roman" w:cs="Times New Roman"/>
          <w:sz w:val="24"/>
          <w:szCs w:val="24"/>
        </w:rPr>
        <w:t>,</w:t>
      </w:r>
      <w:r w:rsidRPr="00321AE4">
        <w:rPr>
          <w:rFonts w:ascii="Times New Roman" w:hAnsi="Times New Roman" w:cs="Times New Roman"/>
          <w:sz w:val="24"/>
          <w:szCs w:val="24"/>
        </w:rPr>
        <w:t xml:space="preserve"> and written policies. The ORC is responsible for working with the RSO and the ORM to ensure research continuity within each laboratory.</w:t>
      </w:r>
    </w:p>
    <w:p w14:paraId="7FCC2F9D" w14:textId="51DD6D32" w:rsidR="00AB3733" w:rsidRPr="00321AE4" w:rsidRDefault="00227A7E" w:rsidP="006E42CF">
      <w:pPr>
        <w:pStyle w:val="Heading2"/>
        <w:jc w:val="left"/>
      </w:pPr>
      <w:r>
        <w:tab/>
      </w:r>
      <w:r w:rsidR="005826D1" w:rsidRPr="00321AE4">
        <w:t>2.</w:t>
      </w:r>
      <w:r w:rsidR="007F1870" w:rsidRPr="00321AE4">
        <w:t>4</w:t>
      </w:r>
      <w:r w:rsidR="005826D1" w:rsidRPr="00321AE4">
        <w:tab/>
      </w:r>
      <w:r w:rsidR="00575FC6" w:rsidRPr="00321AE4">
        <w:t>T</w:t>
      </w:r>
      <w:r w:rsidR="00AB3733" w:rsidRPr="00321AE4">
        <w:t>he Radiation Safety Officer (RSO)</w:t>
      </w:r>
    </w:p>
    <w:p w14:paraId="52F50DFB" w14:textId="1083CDAA" w:rsidR="000D716B" w:rsidRPr="00321AE4" w:rsidRDefault="480AED42" w:rsidP="006E42CF">
      <w:pPr>
        <w:spacing w:line="240" w:lineRule="auto"/>
        <w:ind w:left="720"/>
        <w:jc w:val="left"/>
        <w:rPr>
          <w:rFonts w:ascii="Times New Roman" w:hAnsi="Times New Roman" w:cs="Times New Roman"/>
          <w:sz w:val="24"/>
          <w:szCs w:val="24"/>
        </w:rPr>
      </w:pPr>
      <w:r w:rsidRPr="480AED42">
        <w:rPr>
          <w:rFonts w:ascii="Times New Roman" w:hAnsi="Times New Roman" w:cs="Times New Roman"/>
          <w:sz w:val="24"/>
          <w:szCs w:val="24"/>
        </w:rPr>
        <w:t>The Radiation Safety Officer (RSO) for the university is Richard Adickes. The RSO duties as assigned below:</w:t>
      </w:r>
    </w:p>
    <w:p w14:paraId="5FFBAFF3" w14:textId="64B83744" w:rsidR="00D02DA4" w:rsidRPr="00321AE4" w:rsidRDefault="000D716B" w:rsidP="006E42CF">
      <w:pPr>
        <w:pStyle w:val="ListParagraph"/>
        <w:numPr>
          <w:ilvl w:val="0"/>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The RSO monitors, updates</w:t>
      </w:r>
      <w:r w:rsidR="00A7016F">
        <w:rPr>
          <w:rFonts w:ascii="Times New Roman" w:hAnsi="Times New Roman" w:cs="Times New Roman"/>
          <w:sz w:val="24"/>
          <w:szCs w:val="24"/>
        </w:rPr>
        <w:t>,</w:t>
      </w:r>
      <w:r w:rsidRPr="00321AE4">
        <w:rPr>
          <w:rFonts w:ascii="Times New Roman" w:hAnsi="Times New Roman" w:cs="Times New Roman"/>
          <w:sz w:val="24"/>
          <w:szCs w:val="24"/>
        </w:rPr>
        <w:t xml:space="preserve"> and determines compliance with established regulations, policies</w:t>
      </w:r>
      <w:r w:rsidR="00A7016F">
        <w:rPr>
          <w:rFonts w:ascii="Times New Roman" w:hAnsi="Times New Roman" w:cs="Times New Roman"/>
          <w:sz w:val="24"/>
          <w:szCs w:val="24"/>
        </w:rPr>
        <w:t>,</w:t>
      </w:r>
      <w:r w:rsidRPr="00321AE4">
        <w:rPr>
          <w:rFonts w:ascii="Times New Roman" w:hAnsi="Times New Roman" w:cs="Times New Roman"/>
          <w:sz w:val="24"/>
          <w:szCs w:val="24"/>
        </w:rPr>
        <w:t xml:space="preserve"> and practices for the licensing, purchasing, shipment, use, monitoring, disposal, and transfer of radioisotopes or sources of ionizing radiation at Texas Christian University. </w:t>
      </w:r>
    </w:p>
    <w:p w14:paraId="07FC57FC" w14:textId="60F56C48" w:rsidR="00D02DA4" w:rsidRPr="00321AE4" w:rsidRDefault="000D716B" w:rsidP="006E42CF">
      <w:pPr>
        <w:pStyle w:val="ListParagraph"/>
        <w:numPr>
          <w:ilvl w:val="0"/>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The responsibilities of the RSO include those specified in TAC §289.226(n)(1) and those specific to the TCU license. The RSO responsibilities are to:</w:t>
      </w:r>
    </w:p>
    <w:p w14:paraId="3B3105D2" w14:textId="49B9C34F" w:rsidR="000D716B" w:rsidRPr="00321AE4" w:rsidRDefault="000D716B" w:rsidP="0020159F">
      <w:pPr>
        <w:pStyle w:val="ListParagraph"/>
        <w:numPr>
          <w:ilvl w:val="1"/>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Establish and oversee operating, safety, emergency, and as low as reasonably achievable (ALARA) procedures and to review them at least annually to ensure that the procedures are current and conform with the latest rules;</w:t>
      </w:r>
    </w:p>
    <w:p w14:paraId="62B911BE" w14:textId="77777777" w:rsidR="000D716B" w:rsidRPr="00321AE4" w:rsidRDefault="000D716B" w:rsidP="006E42CF">
      <w:pPr>
        <w:pStyle w:val="ListParagraph"/>
        <w:numPr>
          <w:ilvl w:val="1"/>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Ensure that individual monitoring devices are used properly by occupationally-exposed personnel, that records are kept of the monitoring results, and that timely notifications are made in accordance with §289.203;</w:t>
      </w:r>
    </w:p>
    <w:p w14:paraId="70EA98A9" w14:textId="277209F6" w:rsidR="000D716B" w:rsidRPr="00321AE4" w:rsidRDefault="000D716B" w:rsidP="006E42CF">
      <w:pPr>
        <w:pStyle w:val="ListParagraph"/>
        <w:numPr>
          <w:ilvl w:val="1"/>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Investigate and report to the agency each known or suspected case of radiation exposure to an individual or radiation level detected in excess of limits established by TAC</w:t>
      </w:r>
      <w:r w:rsidR="0020159F">
        <w:rPr>
          <w:rFonts w:ascii="Times New Roman" w:hAnsi="Times New Roman" w:cs="Times New Roman"/>
          <w:sz w:val="24"/>
          <w:szCs w:val="24"/>
        </w:rPr>
        <w:t xml:space="preserve"> (C</w:t>
      </w:r>
      <w:r w:rsidRPr="00321AE4">
        <w:rPr>
          <w:rFonts w:ascii="Times New Roman" w:hAnsi="Times New Roman" w:cs="Times New Roman"/>
          <w:sz w:val="24"/>
          <w:szCs w:val="24"/>
        </w:rPr>
        <w:t>hapter 289</w:t>
      </w:r>
      <w:r w:rsidR="0020159F">
        <w:rPr>
          <w:rFonts w:ascii="Times New Roman" w:hAnsi="Times New Roman" w:cs="Times New Roman"/>
          <w:sz w:val="24"/>
          <w:szCs w:val="24"/>
        </w:rPr>
        <w:t>)</w:t>
      </w:r>
      <w:r w:rsidRPr="00321AE4">
        <w:rPr>
          <w:rFonts w:ascii="Times New Roman" w:hAnsi="Times New Roman" w:cs="Times New Roman"/>
          <w:sz w:val="24"/>
          <w:szCs w:val="24"/>
        </w:rPr>
        <w:t>;</w:t>
      </w:r>
    </w:p>
    <w:p w14:paraId="72EF8826" w14:textId="7C5A15BE" w:rsidR="000D716B" w:rsidRPr="00321AE4" w:rsidRDefault="000D716B" w:rsidP="006E42CF">
      <w:pPr>
        <w:pStyle w:val="ListParagraph"/>
        <w:numPr>
          <w:ilvl w:val="1"/>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Have thorough knowledge of TCU policies and administrative procedures;</w:t>
      </w:r>
    </w:p>
    <w:p w14:paraId="6A470447" w14:textId="5212BF6E" w:rsidR="000D716B" w:rsidRPr="00321AE4" w:rsidRDefault="000D716B" w:rsidP="006E42CF">
      <w:pPr>
        <w:pStyle w:val="ListParagraph"/>
        <w:numPr>
          <w:ilvl w:val="1"/>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Assume control and have the authority to institute corrective actions, including shut-down of </w:t>
      </w:r>
      <w:r w:rsidR="00143DC3" w:rsidRPr="00321AE4">
        <w:rPr>
          <w:rFonts w:ascii="Times New Roman" w:hAnsi="Times New Roman" w:cs="Times New Roman"/>
          <w:sz w:val="24"/>
          <w:szCs w:val="24"/>
        </w:rPr>
        <w:t>operations</w:t>
      </w:r>
      <w:r w:rsidRPr="00321AE4">
        <w:rPr>
          <w:rFonts w:ascii="Times New Roman" w:hAnsi="Times New Roman" w:cs="Times New Roman"/>
          <w:sz w:val="24"/>
          <w:szCs w:val="24"/>
        </w:rPr>
        <w:t xml:space="preserve"> when </w:t>
      </w:r>
      <w:r w:rsidR="0020159F">
        <w:rPr>
          <w:rFonts w:ascii="Times New Roman" w:hAnsi="Times New Roman" w:cs="Times New Roman"/>
          <w:sz w:val="24"/>
          <w:szCs w:val="24"/>
        </w:rPr>
        <w:t>warranted</w:t>
      </w:r>
      <w:r w:rsidRPr="00321AE4">
        <w:rPr>
          <w:rFonts w:ascii="Times New Roman" w:hAnsi="Times New Roman" w:cs="Times New Roman"/>
          <w:sz w:val="24"/>
          <w:szCs w:val="24"/>
        </w:rPr>
        <w:t xml:space="preserve"> in emergency situations or unsafe conditions;</w:t>
      </w:r>
    </w:p>
    <w:p w14:paraId="417BF5FA" w14:textId="0237E4D8" w:rsidR="000D716B" w:rsidRPr="00321AE4" w:rsidRDefault="000D716B" w:rsidP="006E42CF">
      <w:pPr>
        <w:pStyle w:val="ListParagraph"/>
        <w:numPr>
          <w:ilvl w:val="1"/>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Ensure that records are maintained as required</w:t>
      </w:r>
      <w:r w:rsidR="0020159F">
        <w:rPr>
          <w:rFonts w:ascii="Times New Roman" w:hAnsi="Times New Roman" w:cs="Times New Roman"/>
          <w:sz w:val="24"/>
          <w:szCs w:val="24"/>
        </w:rPr>
        <w:t xml:space="preserve"> by regulation</w:t>
      </w:r>
      <w:r w:rsidRPr="00321AE4">
        <w:rPr>
          <w:rFonts w:ascii="Times New Roman" w:hAnsi="Times New Roman" w:cs="Times New Roman"/>
          <w:sz w:val="24"/>
          <w:szCs w:val="24"/>
        </w:rPr>
        <w:t>;</w:t>
      </w:r>
    </w:p>
    <w:p w14:paraId="4B985E06" w14:textId="3E2C0C71" w:rsidR="000D716B" w:rsidRPr="00321AE4" w:rsidRDefault="000D716B" w:rsidP="006E42CF">
      <w:pPr>
        <w:pStyle w:val="ListParagraph"/>
        <w:numPr>
          <w:ilvl w:val="1"/>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Ensure that personnel are complying with </w:t>
      </w:r>
      <w:r w:rsidR="00335EFB">
        <w:rPr>
          <w:rFonts w:ascii="Times New Roman" w:hAnsi="Times New Roman" w:cs="Times New Roman"/>
          <w:sz w:val="24"/>
          <w:szCs w:val="24"/>
        </w:rPr>
        <w:t>institutional</w:t>
      </w:r>
      <w:r w:rsidRPr="00321AE4">
        <w:rPr>
          <w:rFonts w:ascii="Times New Roman" w:hAnsi="Times New Roman" w:cs="Times New Roman"/>
          <w:sz w:val="24"/>
          <w:szCs w:val="24"/>
        </w:rPr>
        <w:t xml:space="preserve"> procedures and </w:t>
      </w:r>
      <w:r w:rsidR="00335EFB">
        <w:rPr>
          <w:rFonts w:ascii="Times New Roman" w:hAnsi="Times New Roman" w:cs="Times New Roman"/>
          <w:sz w:val="24"/>
          <w:szCs w:val="24"/>
        </w:rPr>
        <w:t xml:space="preserve">state and federal </w:t>
      </w:r>
      <w:r w:rsidRPr="00321AE4">
        <w:rPr>
          <w:rFonts w:ascii="Times New Roman" w:hAnsi="Times New Roman" w:cs="Times New Roman"/>
          <w:sz w:val="24"/>
          <w:szCs w:val="24"/>
        </w:rPr>
        <w:t>regulations, the conditions of the license, and the operating, safety, and emergency procedures of the licensee;</w:t>
      </w:r>
    </w:p>
    <w:p w14:paraId="2F5BDCBB" w14:textId="77777777" w:rsidR="000D716B" w:rsidRPr="00321AE4" w:rsidRDefault="000D716B" w:rsidP="006E42CF">
      <w:pPr>
        <w:pStyle w:val="ListParagraph"/>
        <w:numPr>
          <w:ilvl w:val="1"/>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Serve as the primary contact with DSHS;</w:t>
      </w:r>
    </w:p>
    <w:p w14:paraId="722FAF86" w14:textId="77777777" w:rsidR="000D716B" w:rsidRPr="00321AE4" w:rsidRDefault="000D716B" w:rsidP="006E42CF">
      <w:pPr>
        <w:pStyle w:val="ListParagraph"/>
        <w:numPr>
          <w:ilvl w:val="2"/>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Maintain and update TCU’s license and radiation-producing equipment registration with the DSHS;</w:t>
      </w:r>
    </w:p>
    <w:p w14:paraId="40090840" w14:textId="7757674F" w:rsidR="00143DC3" w:rsidRPr="00321AE4" w:rsidRDefault="49BE4685" w:rsidP="49BE4685">
      <w:pPr>
        <w:pStyle w:val="ListParagraph"/>
        <w:jc w:val="left"/>
        <w:rPr>
          <w:rFonts w:ascii="Times New Roman" w:hAnsi="Times New Roman" w:cs="Times New Roman"/>
          <w:sz w:val="24"/>
          <w:szCs w:val="24"/>
        </w:rPr>
      </w:pPr>
      <w:r w:rsidRPr="49BE4685">
        <w:rPr>
          <w:rFonts w:ascii="Times New Roman" w:hAnsi="Times New Roman" w:cs="Times New Roman"/>
          <w:sz w:val="24"/>
          <w:szCs w:val="24"/>
        </w:rPr>
        <w:t>Ensuring that training is conducted and managed through universities learning management system and via one-on-one in-person training for applicable users.</w:t>
      </w:r>
    </w:p>
    <w:p w14:paraId="729BA109" w14:textId="78EE301E" w:rsidR="001E2A28" w:rsidRPr="00321AE4" w:rsidRDefault="00143DC3" w:rsidP="006E42CF">
      <w:pPr>
        <w:pStyle w:val="ListParagraph"/>
        <w:numPr>
          <w:ilvl w:val="2"/>
          <w:numId w:val="1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Ensuring that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laboratories have been inspected and all units have been properly licensed per the regulations</w:t>
      </w:r>
      <w:r w:rsidR="000421B0" w:rsidRPr="00321AE4">
        <w:rPr>
          <w:rFonts w:ascii="Times New Roman" w:hAnsi="Times New Roman" w:cs="Times New Roman"/>
          <w:sz w:val="24"/>
          <w:szCs w:val="24"/>
        </w:rPr>
        <w:t>.</w:t>
      </w:r>
    </w:p>
    <w:p w14:paraId="05D5E69E" w14:textId="26348ED3" w:rsidR="00B10FC7" w:rsidRPr="00321AE4" w:rsidRDefault="00227A7E" w:rsidP="006E42CF">
      <w:pPr>
        <w:pStyle w:val="Heading2"/>
        <w:jc w:val="left"/>
      </w:pPr>
      <w:r>
        <w:tab/>
      </w:r>
      <w:r w:rsidR="00F54D7F" w:rsidRPr="00321AE4">
        <w:t>2.</w:t>
      </w:r>
      <w:r w:rsidR="007F1870" w:rsidRPr="00321AE4">
        <w:t>5</w:t>
      </w:r>
      <w:r w:rsidR="00F54D7F" w:rsidRPr="00321AE4">
        <w:tab/>
      </w:r>
      <w:r w:rsidR="00E52DF1" w:rsidRPr="00321AE4">
        <w:t>D</w:t>
      </w:r>
      <w:r w:rsidR="00B10FC7" w:rsidRPr="00321AE4">
        <w:t xml:space="preserve">eans, Directors and Department Heads </w:t>
      </w:r>
    </w:p>
    <w:p w14:paraId="3DC24F63" w14:textId="21E8362A" w:rsidR="00082636" w:rsidRPr="00321AE4" w:rsidRDefault="00082636"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lastRenderedPageBreak/>
        <w:t xml:space="preserve">Deans, Directors, and Department Heads are responsible for compliance </w:t>
      </w:r>
      <w:r w:rsidR="006E4C75">
        <w:rPr>
          <w:rFonts w:ascii="Times New Roman" w:hAnsi="Times New Roman" w:cs="Times New Roman"/>
          <w:sz w:val="24"/>
          <w:szCs w:val="24"/>
        </w:rPr>
        <w:t>with</w:t>
      </w:r>
      <w:r w:rsidRPr="00321AE4">
        <w:rPr>
          <w:rFonts w:ascii="Times New Roman" w:hAnsi="Times New Roman" w:cs="Times New Roman"/>
          <w:sz w:val="24"/>
          <w:szCs w:val="24"/>
        </w:rPr>
        <w:t xml:space="preserve"> the </w:t>
      </w:r>
      <w:r w:rsidR="00EF0096">
        <w:rPr>
          <w:rFonts w:ascii="Times New Roman" w:hAnsi="Times New Roman" w:cs="Times New Roman"/>
          <w:sz w:val="24"/>
          <w:szCs w:val="24"/>
        </w:rPr>
        <w:t>X-ray</w:t>
      </w:r>
      <w:r w:rsidR="00F166CF" w:rsidRPr="00321AE4">
        <w:rPr>
          <w:rFonts w:ascii="Times New Roman" w:hAnsi="Times New Roman" w:cs="Times New Roman"/>
          <w:sz w:val="24"/>
          <w:szCs w:val="24"/>
        </w:rPr>
        <w:t xml:space="preserve"> Radiation Safety Plan</w:t>
      </w:r>
      <w:r w:rsidRPr="00321AE4">
        <w:rPr>
          <w:rFonts w:ascii="Times New Roman" w:hAnsi="Times New Roman" w:cs="Times New Roman"/>
          <w:sz w:val="24"/>
          <w:szCs w:val="24"/>
        </w:rPr>
        <w:t xml:space="preserve"> within their departments and for ensuring that implementation of this program is addressed.  </w:t>
      </w:r>
    </w:p>
    <w:p w14:paraId="626C553D" w14:textId="77777777" w:rsidR="00082636" w:rsidRPr="00321AE4" w:rsidRDefault="00082636" w:rsidP="006E42CF">
      <w:pPr>
        <w:spacing w:line="240" w:lineRule="auto"/>
        <w:ind w:firstLine="720"/>
        <w:jc w:val="left"/>
        <w:rPr>
          <w:rFonts w:ascii="Times New Roman" w:hAnsi="Times New Roman" w:cs="Times New Roman"/>
          <w:sz w:val="24"/>
          <w:szCs w:val="24"/>
        </w:rPr>
      </w:pPr>
      <w:r w:rsidRPr="00321AE4">
        <w:rPr>
          <w:rFonts w:ascii="Times New Roman" w:hAnsi="Times New Roman" w:cs="Times New Roman"/>
          <w:sz w:val="24"/>
          <w:szCs w:val="24"/>
        </w:rPr>
        <w:t>Additionally, these individuals are responsible for ensuring that:</w:t>
      </w:r>
    </w:p>
    <w:p w14:paraId="710F01EA" w14:textId="3A018642" w:rsidR="00082636" w:rsidRPr="00321AE4" w:rsidRDefault="00335EFB" w:rsidP="006E42CF">
      <w:pPr>
        <w:pStyle w:val="ListParagraph"/>
        <w:ind w:left="1440"/>
        <w:contextualSpacing w:val="0"/>
        <w:jc w:val="left"/>
        <w:rPr>
          <w:rFonts w:ascii="Times New Roman" w:hAnsi="Times New Roman" w:cs="Times New Roman"/>
          <w:sz w:val="24"/>
          <w:szCs w:val="24"/>
        </w:rPr>
      </w:pPr>
      <w:r>
        <w:rPr>
          <w:rFonts w:ascii="Times New Roman" w:hAnsi="Times New Roman" w:cs="Times New Roman"/>
          <w:sz w:val="24"/>
          <w:szCs w:val="24"/>
        </w:rPr>
        <w:t>e</w:t>
      </w:r>
      <w:r w:rsidR="00082636" w:rsidRPr="00321AE4">
        <w:rPr>
          <w:rFonts w:ascii="Times New Roman" w:hAnsi="Times New Roman" w:cs="Times New Roman"/>
          <w:sz w:val="24"/>
          <w:szCs w:val="24"/>
        </w:rPr>
        <w:t>mployees are provided with training at, or near, the time of hire and at appropriate intervals thereafter.</w:t>
      </w:r>
    </w:p>
    <w:p w14:paraId="67C95867" w14:textId="629C8298" w:rsidR="00082636" w:rsidRPr="00321AE4" w:rsidRDefault="00335EFB" w:rsidP="006E42CF">
      <w:pPr>
        <w:pStyle w:val="ListParagraph"/>
        <w:ind w:left="1440"/>
        <w:contextualSpacing w:val="0"/>
        <w:jc w:val="left"/>
        <w:rPr>
          <w:rFonts w:ascii="Times New Roman" w:hAnsi="Times New Roman" w:cs="Times New Roman"/>
          <w:sz w:val="24"/>
          <w:szCs w:val="24"/>
        </w:rPr>
      </w:pPr>
      <w:r>
        <w:rPr>
          <w:rFonts w:ascii="Times New Roman" w:hAnsi="Times New Roman" w:cs="Times New Roman"/>
          <w:sz w:val="24"/>
          <w:szCs w:val="24"/>
        </w:rPr>
        <w:t>a</w:t>
      </w:r>
      <w:r w:rsidR="00082636" w:rsidRPr="00321AE4">
        <w:rPr>
          <w:rFonts w:ascii="Times New Roman" w:hAnsi="Times New Roman" w:cs="Times New Roman"/>
          <w:sz w:val="24"/>
          <w:szCs w:val="24"/>
        </w:rPr>
        <w:t xml:space="preserve">pplicable </w:t>
      </w:r>
      <w:r>
        <w:rPr>
          <w:rFonts w:ascii="Times New Roman" w:hAnsi="Times New Roman" w:cs="Times New Roman"/>
          <w:sz w:val="24"/>
          <w:szCs w:val="24"/>
        </w:rPr>
        <w:t>s</w:t>
      </w:r>
      <w:r w:rsidR="00082636" w:rsidRPr="00321AE4">
        <w:rPr>
          <w:rFonts w:ascii="Times New Roman" w:hAnsi="Times New Roman" w:cs="Times New Roman"/>
          <w:sz w:val="24"/>
          <w:szCs w:val="24"/>
        </w:rPr>
        <w:t>tudents are provided with training, commensurate to their actions and duties, each semester.</w:t>
      </w:r>
    </w:p>
    <w:p w14:paraId="674A4A3E" w14:textId="2FC5EEEE" w:rsidR="00C5284A" w:rsidRPr="00321AE4" w:rsidRDefault="00C5284A" w:rsidP="006E42CF">
      <w:pPr>
        <w:pStyle w:val="ListParagraph"/>
        <w:ind w:left="1440"/>
        <w:contextualSpacing w:val="0"/>
        <w:jc w:val="left"/>
        <w:rPr>
          <w:rFonts w:ascii="Times New Roman" w:hAnsi="Times New Roman" w:cs="Times New Roman"/>
          <w:sz w:val="24"/>
          <w:szCs w:val="24"/>
        </w:rPr>
      </w:pPr>
      <w:r w:rsidRPr="00321AE4">
        <w:rPr>
          <w:rFonts w:ascii="Times New Roman" w:hAnsi="Times New Roman" w:cs="Times New Roman"/>
          <w:sz w:val="24"/>
          <w:szCs w:val="24"/>
        </w:rPr>
        <w:t>environmental health and safety practices are implemented within the department/unit.</w:t>
      </w:r>
    </w:p>
    <w:p w14:paraId="53DCAAD3" w14:textId="1FF01C0F" w:rsidR="00B10FC7" w:rsidRPr="00321AE4" w:rsidRDefault="00082636"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Departments are responsible for ensuring that </w:t>
      </w:r>
      <w:r w:rsidR="00312CC1" w:rsidRPr="00321AE4">
        <w:rPr>
          <w:rFonts w:ascii="Times New Roman" w:hAnsi="Times New Roman" w:cs="Times New Roman"/>
          <w:sz w:val="24"/>
          <w:szCs w:val="24"/>
        </w:rPr>
        <w:t xml:space="preserve">the </w:t>
      </w:r>
      <w:r w:rsidR="00EF0096">
        <w:rPr>
          <w:rFonts w:ascii="Times New Roman" w:hAnsi="Times New Roman" w:cs="Times New Roman"/>
          <w:sz w:val="24"/>
          <w:szCs w:val="24"/>
        </w:rPr>
        <w:t>X-ray</w:t>
      </w:r>
      <w:r w:rsidR="00312CC1" w:rsidRPr="00321AE4">
        <w:rPr>
          <w:rFonts w:ascii="Times New Roman" w:hAnsi="Times New Roman" w:cs="Times New Roman"/>
          <w:sz w:val="24"/>
          <w:szCs w:val="24"/>
        </w:rPr>
        <w:t xml:space="preserve"> </w:t>
      </w:r>
      <w:r w:rsidR="006E4C75">
        <w:rPr>
          <w:rFonts w:ascii="Times New Roman" w:hAnsi="Times New Roman" w:cs="Times New Roman"/>
          <w:sz w:val="24"/>
          <w:szCs w:val="24"/>
        </w:rPr>
        <w:t>m</w:t>
      </w:r>
      <w:r w:rsidR="00A71130" w:rsidRPr="00321AE4">
        <w:rPr>
          <w:rFonts w:ascii="Times New Roman" w:hAnsi="Times New Roman" w:cs="Times New Roman"/>
          <w:sz w:val="24"/>
          <w:szCs w:val="24"/>
        </w:rPr>
        <w:t>achinery</w:t>
      </w:r>
      <w:r w:rsidRPr="00321AE4">
        <w:rPr>
          <w:rFonts w:ascii="Times New Roman" w:hAnsi="Times New Roman" w:cs="Times New Roman"/>
          <w:sz w:val="24"/>
          <w:szCs w:val="24"/>
        </w:rPr>
        <w:t xml:space="preserve"> </w:t>
      </w:r>
      <w:r w:rsidR="006E4C75">
        <w:rPr>
          <w:rFonts w:ascii="Times New Roman" w:hAnsi="Times New Roman" w:cs="Times New Roman"/>
          <w:sz w:val="24"/>
          <w:szCs w:val="24"/>
        </w:rPr>
        <w:t>is</w:t>
      </w:r>
      <w:r w:rsidRPr="00321AE4">
        <w:rPr>
          <w:rFonts w:ascii="Times New Roman" w:hAnsi="Times New Roman" w:cs="Times New Roman"/>
          <w:sz w:val="24"/>
          <w:szCs w:val="24"/>
        </w:rPr>
        <w:t xml:space="preserve"> maintained and repai</w:t>
      </w:r>
      <w:r w:rsidR="00A71130" w:rsidRPr="00321AE4">
        <w:rPr>
          <w:rFonts w:ascii="Times New Roman" w:hAnsi="Times New Roman" w:cs="Times New Roman"/>
          <w:sz w:val="24"/>
          <w:szCs w:val="24"/>
        </w:rPr>
        <w:t>r</w:t>
      </w:r>
      <w:r w:rsidRPr="00321AE4">
        <w:rPr>
          <w:rFonts w:ascii="Times New Roman" w:hAnsi="Times New Roman" w:cs="Times New Roman"/>
          <w:sz w:val="24"/>
          <w:szCs w:val="24"/>
        </w:rPr>
        <w:t xml:space="preserve">ed by the Department </w:t>
      </w:r>
      <w:r w:rsidR="006E4C75">
        <w:rPr>
          <w:rFonts w:ascii="Times New Roman" w:hAnsi="Times New Roman" w:cs="Times New Roman"/>
          <w:sz w:val="24"/>
          <w:szCs w:val="24"/>
        </w:rPr>
        <w:t xml:space="preserve">where </w:t>
      </w:r>
      <w:r w:rsidRPr="00321AE4">
        <w:rPr>
          <w:rFonts w:ascii="Times New Roman" w:hAnsi="Times New Roman" w:cs="Times New Roman"/>
          <w:sz w:val="24"/>
          <w:szCs w:val="24"/>
        </w:rPr>
        <w:t xml:space="preserve">they are housed. Any cost associated with repair or maintenance will be billed to the appropriate Department. </w:t>
      </w:r>
    </w:p>
    <w:p w14:paraId="2C987CE9" w14:textId="17DA900D" w:rsidR="00B10FC7" w:rsidRPr="00321AE4" w:rsidRDefault="00227A7E" w:rsidP="006E42CF">
      <w:pPr>
        <w:pStyle w:val="Heading2"/>
        <w:jc w:val="left"/>
      </w:pPr>
      <w:r>
        <w:tab/>
      </w:r>
      <w:r w:rsidR="005205E4" w:rsidRPr="00321AE4">
        <w:t>2.</w:t>
      </w:r>
      <w:r w:rsidR="007F1870" w:rsidRPr="00321AE4">
        <w:t>6</w:t>
      </w:r>
      <w:r w:rsidR="005205E4" w:rsidRPr="00321AE4">
        <w:tab/>
      </w:r>
      <w:r w:rsidR="00B10FC7" w:rsidRPr="00321AE4">
        <w:t>Laboratory Managers, Coordinators &amp; Principal Investigators</w:t>
      </w:r>
    </w:p>
    <w:p w14:paraId="1E85FBA2" w14:textId="025072AC" w:rsidR="001C1B6E" w:rsidRPr="00321AE4" w:rsidRDefault="001C1B6E" w:rsidP="00335EFB">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Duties and responsibilities of laboratory managers and principal investigators</w:t>
      </w:r>
      <w:r w:rsidR="00335EFB">
        <w:rPr>
          <w:rFonts w:ascii="Times New Roman" w:hAnsi="Times New Roman" w:cs="Times New Roman"/>
          <w:sz w:val="24"/>
          <w:szCs w:val="24"/>
        </w:rPr>
        <w:t xml:space="preserve"> (PIs)</w:t>
      </w:r>
      <w:r w:rsidRPr="00321AE4">
        <w:rPr>
          <w:rFonts w:ascii="Times New Roman" w:hAnsi="Times New Roman" w:cs="Times New Roman"/>
          <w:sz w:val="24"/>
          <w:szCs w:val="24"/>
        </w:rPr>
        <w:t xml:space="preserve"> include:</w:t>
      </w:r>
    </w:p>
    <w:p w14:paraId="1AB4D642" w14:textId="68A46340" w:rsidR="001C1B6E" w:rsidRPr="00321AE4" w:rsidRDefault="001C1B6E" w:rsidP="006E42CF">
      <w:pPr>
        <w:pStyle w:val="ListParagraph"/>
        <w:numPr>
          <w:ilvl w:val="1"/>
          <w:numId w:val="56"/>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Ensuring emergency equipment and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w:t>
      </w:r>
      <w:r w:rsidR="00335EFB">
        <w:rPr>
          <w:rFonts w:ascii="Times New Roman" w:hAnsi="Times New Roman" w:cs="Times New Roman"/>
          <w:sz w:val="24"/>
          <w:szCs w:val="24"/>
        </w:rPr>
        <w:t>m</w:t>
      </w:r>
      <w:r w:rsidR="00C5284A" w:rsidRPr="00321AE4">
        <w:rPr>
          <w:rFonts w:ascii="Times New Roman" w:hAnsi="Times New Roman" w:cs="Times New Roman"/>
          <w:sz w:val="24"/>
          <w:szCs w:val="24"/>
        </w:rPr>
        <w:t>achines are</w:t>
      </w:r>
      <w:r w:rsidRPr="00321AE4">
        <w:rPr>
          <w:rFonts w:ascii="Times New Roman" w:hAnsi="Times New Roman" w:cs="Times New Roman"/>
          <w:sz w:val="24"/>
          <w:szCs w:val="24"/>
        </w:rPr>
        <w:t xml:space="preserve"> </w:t>
      </w:r>
      <w:r w:rsidR="00335EFB">
        <w:rPr>
          <w:rFonts w:ascii="Times New Roman" w:hAnsi="Times New Roman" w:cs="Times New Roman"/>
          <w:sz w:val="24"/>
          <w:szCs w:val="24"/>
        </w:rPr>
        <w:t xml:space="preserve">operating properly </w:t>
      </w:r>
      <w:r w:rsidRPr="00321AE4">
        <w:rPr>
          <w:rFonts w:ascii="Times New Roman" w:hAnsi="Times New Roman" w:cs="Times New Roman"/>
          <w:sz w:val="24"/>
          <w:szCs w:val="24"/>
        </w:rPr>
        <w:t xml:space="preserve">and have been </w:t>
      </w:r>
      <w:r w:rsidR="00250161" w:rsidRPr="00321AE4">
        <w:rPr>
          <w:rFonts w:ascii="Times New Roman" w:hAnsi="Times New Roman" w:cs="Times New Roman"/>
          <w:sz w:val="24"/>
          <w:szCs w:val="24"/>
        </w:rPr>
        <w:t>properly registered</w:t>
      </w:r>
      <w:r w:rsidR="00D8310C" w:rsidRPr="00321AE4">
        <w:rPr>
          <w:rFonts w:ascii="Times New Roman" w:hAnsi="Times New Roman" w:cs="Times New Roman"/>
          <w:sz w:val="24"/>
          <w:szCs w:val="24"/>
        </w:rPr>
        <w:t xml:space="preserve"> with TCU RSO</w:t>
      </w:r>
      <w:r w:rsidR="00250161" w:rsidRPr="00321AE4">
        <w:rPr>
          <w:rFonts w:ascii="Times New Roman" w:hAnsi="Times New Roman" w:cs="Times New Roman"/>
          <w:sz w:val="24"/>
          <w:szCs w:val="24"/>
        </w:rPr>
        <w:t>, as required,</w:t>
      </w:r>
      <w:r w:rsidRPr="00321AE4">
        <w:rPr>
          <w:rFonts w:ascii="Times New Roman" w:hAnsi="Times New Roman" w:cs="Times New Roman"/>
          <w:sz w:val="24"/>
          <w:szCs w:val="24"/>
        </w:rPr>
        <w:t xml:space="preserve"> within the last year.</w:t>
      </w:r>
    </w:p>
    <w:p w14:paraId="268C70D7" w14:textId="5D394E18" w:rsidR="001C1B6E" w:rsidRPr="00321AE4" w:rsidRDefault="001C1B6E" w:rsidP="006E42CF">
      <w:pPr>
        <w:pStyle w:val="ListParagraph"/>
        <w:numPr>
          <w:ilvl w:val="1"/>
          <w:numId w:val="56"/>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Working with the </w:t>
      </w:r>
      <w:r w:rsidR="00335EFB">
        <w:rPr>
          <w:rFonts w:ascii="Times New Roman" w:hAnsi="Times New Roman" w:cs="Times New Roman"/>
          <w:sz w:val="24"/>
          <w:szCs w:val="24"/>
        </w:rPr>
        <w:t>a</w:t>
      </w:r>
      <w:r w:rsidRPr="00321AE4">
        <w:rPr>
          <w:rFonts w:ascii="Times New Roman" w:hAnsi="Times New Roman" w:cs="Times New Roman"/>
          <w:sz w:val="24"/>
          <w:szCs w:val="24"/>
        </w:rPr>
        <w:t xml:space="preserve">dministration to address </w:t>
      </w:r>
      <w:r w:rsidR="00335EFB">
        <w:rPr>
          <w:rFonts w:ascii="Times New Roman" w:hAnsi="Times New Roman" w:cs="Times New Roman"/>
          <w:sz w:val="24"/>
          <w:szCs w:val="24"/>
        </w:rPr>
        <w:t>employee</w:t>
      </w:r>
      <w:r w:rsidRPr="00321AE4">
        <w:rPr>
          <w:rFonts w:ascii="Times New Roman" w:hAnsi="Times New Roman" w:cs="Times New Roman"/>
          <w:sz w:val="24"/>
          <w:szCs w:val="24"/>
        </w:rPr>
        <w:t xml:space="preserve"> health and safety concerns, engineered controls</w:t>
      </w:r>
      <w:r w:rsidR="00335EFB">
        <w:rPr>
          <w:rFonts w:ascii="Times New Roman" w:hAnsi="Times New Roman" w:cs="Times New Roman"/>
          <w:sz w:val="24"/>
          <w:szCs w:val="24"/>
        </w:rPr>
        <w:t>,</w:t>
      </w:r>
      <w:r w:rsidRPr="00321AE4">
        <w:rPr>
          <w:rFonts w:ascii="Times New Roman" w:hAnsi="Times New Roman" w:cs="Times New Roman"/>
          <w:sz w:val="24"/>
          <w:szCs w:val="24"/>
        </w:rPr>
        <w:t xml:space="preserve"> and improved processes</w:t>
      </w:r>
      <w:r w:rsidR="00D8310C" w:rsidRPr="00321AE4">
        <w:rPr>
          <w:rFonts w:ascii="Times New Roman" w:hAnsi="Times New Roman" w:cs="Times New Roman"/>
          <w:sz w:val="24"/>
          <w:szCs w:val="24"/>
        </w:rPr>
        <w:t>.</w:t>
      </w:r>
    </w:p>
    <w:p w14:paraId="74D1B58A" w14:textId="28F2F654" w:rsidR="001C1B6E" w:rsidRPr="00321AE4" w:rsidRDefault="001C1B6E" w:rsidP="006E42CF">
      <w:pPr>
        <w:pStyle w:val="ListParagraph"/>
        <w:numPr>
          <w:ilvl w:val="1"/>
          <w:numId w:val="56"/>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Ensuring that </w:t>
      </w:r>
      <w:r w:rsidR="00D8310C" w:rsidRPr="00321AE4">
        <w:rPr>
          <w:rFonts w:ascii="Times New Roman" w:hAnsi="Times New Roman" w:cs="Times New Roman"/>
          <w:sz w:val="24"/>
          <w:szCs w:val="24"/>
        </w:rPr>
        <w:t>users</w:t>
      </w:r>
      <w:r w:rsidRPr="00321AE4">
        <w:rPr>
          <w:rFonts w:ascii="Times New Roman" w:hAnsi="Times New Roman" w:cs="Times New Roman"/>
          <w:sz w:val="24"/>
          <w:szCs w:val="24"/>
        </w:rPr>
        <w:t xml:space="preserve"> know the safety rules; that protective equipment is available and in working order, and that appropriate training is provided.</w:t>
      </w:r>
    </w:p>
    <w:p w14:paraId="229F1113" w14:textId="12E568DE" w:rsidR="00B10FC7" w:rsidRPr="00321AE4" w:rsidRDefault="00227A7E" w:rsidP="006E42CF">
      <w:pPr>
        <w:pStyle w:val="Heading2"/>
        <w:jc w:val="left"/>
      </w:pPr>
      <w:r>
        <w:tab/>
      </w:r>
      <w:r w:rsidR="00F9422F" w:rsidRPr="00321AE4">
        <w:t>2.</w:t>
      </w:r>
      <w:r w:rsidR="007F1870" w:rsidRPr="00321AE4">
        <w:t>7</w:t>
      </w:r>
      <w:r w:rsidR="00F9422F" w:rsidRPr="00321AE4">
        <w:tab/>
      </w:r>
      <w:r w:rsidR="00B10FC7" w:rsidRPr="00321AE4">
        <w:t xml:space="preserve">TCU Employees </w:t>
      </w:r>
    </w:p>
    <w:p w14:paraId="30B0116A" w14:textId="2E9DA922" w:rsidR="00C92D80" w:rsidRPr="00321AE4" w:rsidRDefault="00C92D80" w:rsidP="006E42CF">
      <w:pPr>
        <w:spacing w:line="240" w:lineRule="auto"/>
        <w:ind w:firstLine="720"/>
        <w:jc w:val="left"/>
        <w:rPr>
          <w:rFonts w:ascii="Times New Roman" w:hAnsi="Times New Roman" w:cs="Times New Roman"/>
          <w:sz w:val="24"/>
          <w:szCs w:val="24"/>
        </w:rPr>
      </w:pPr>
      <w:bookmarkStart w:id="23" w:name="_Toc403888062"/>
      <w:bookmarkStart w:id="24" w:name="_Toc403889877"/>
      <w:bookmarkStart w:id="25" w:name="_Toc403890344"/>
      <w:bookmarkStart w:id="26" w:name="_Toc403890518"/>
      <w:bookmarkStart w:id="27" w:name="_Toc405802282"/>
      <w:bookmarkStart w:id="28" w:name="_Toc409590350"/>
      <w:bookmarkStart w:id="29" w:name="_Toc422214673"/>
      <w:r w:rsidRPr="00321AE4">
        <w:rPr>
          <w:rFonts w:ascii="Times New Roman" w:hAnsi="Times New Roman" w:cs="Times New Roman"/>
          <w:sz w:val="24"/>
          <w:szCs w:val="24"/>
        </w:rPr>
        <w:t xml:space="preserve">Duties and responsibilities of </w:t>
      </w:r>
      <w:r w:rsidR="00335EFB">
        <w:rPr>
          <w:rFonts w:ascii="Times New Roman" w:hAnsi="Times New Roman" w:cs="Times New Roman"/>
          <w:sz w:val="24"/>
          <w:szCs w:val="24"/>
        </w:rPr>
        <w:t xml:space="preserve">TCU </w:t>
      </w:r>
      <w:r w:rsidRPr="00321AE4">
        <w:rPr>
          <w:rFonts w:ascii="Times New Roman" w:hAnsi="Times New Roman" w:cs="Times New Roman"/>
          <w:sz w:val="24"/>
          <w:szCs w:val="24"/>
        </w:rPr>
        <w:t>employees are defined as:</w:t>
      </w:r>
    </w:p>
    <w:p w14:paraId="6D98DA0F" w14:textId="53763F8E" w:rsidR="00C92D80" w:rsidRPr="00321AE4" w:rsidRDefault="00C92D80" w:rsidP="006E42CF">
      <w:pPr>
        <w:pStyle w:val="ListParagraph"/>
        <w:numPr>
          <w:ilvl w:val="1"/>
          <w:numId w:val="57"/>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Routinely wear required safety equipment (such as safety glasses, gloves</w:t>
      </w:r>
      <w:r w:rsidR="00335EFB">
        <w:rPr>
          <w:rFonts w:ascii="Times New Roman" w:hAnsi="Times New Roman" w:cs="Times New Roman"/>
          <w:sz w:val="24"/>
          <w:szCs w:val="24"/>
        </w:rPr>
        <w:t>,</w:t>
      </w:r>
      <w:r w:rsidRPr="00321AE4">
        <w:rPr>
          <w:rFonts w:ascii="Times New Roman" w:hAnsi="Times New Roman" w:cs="Times New Roman"/>
          <w:sz w:val="24"/>
          <w:szCs w:val="24"/>
        </w:rPr>
        <w:t xml:space="preserve"> and ear plugs) and appropriate clothing (such as long pants and close</w:t>
      </w:r>
      <w:r w:rsidR="00335EFB">
        <w:rPr>
          <w:rFonts w:ascii="Times New Roman" w:hAnsi="Times New Roman" w:cs="Times New Roman"/>
          <w:sz w:val="24"/>
          <w:szCs w:val="24"/>
        </w:rPr>
        <w:t>d-</w:t>
      </w:r>
      <w:r w:rsidRPr="00321AE4">
        <w:rPr>
          <w:rFonts w:ascii="Times New Roman" w:hAnsi="Times New Roman" w:cs="Times New Roman"/>
          <w:sz w:val="24"/>
          <w:szCs w:val="24"/>
        </w:rPr>
        <w:t>toed shoes);</w:t>
      </w:r>
    </w:p>
    <w:p w14:paraId="1BF26764" w14:textId="77777777" w:rsidR="00C92D80" w:rsidRPr="00321AE4" w:rsidRDefault="00C92D80" w:rsidP="006E42CF">
      <w:pPr>
        <w:pStyle w:val="ListParagraph"/>
        <w:numPr>
          <w:ilvl w:val="1"/>
          <w:numId w:val="57"/>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Developing and maintaining good safety habits (i.e., chemical safety practices and procedures); and,</w:t>
      </w:r>
    </w:p>
    <w:p w14:paraId="3D751735" w14:textId="35AE7395" w:rsidR="00C92D80" w:rsidRPr="00321AE4" w:rsidRDefault="00C92D80" w:rsidP="006E42CF">
      <w:pPr>
        <w:pStyle w:val="ListParagraph"/>
        <w:numPr>
          <w:ilvl w:val="1"/>
          <w:numId w:val="57"/>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Attending required training on an annual basis.</w:t>
      </w:r>
    </w:p>
    <w:p w14:paraId="0A5D64AA" w14:textId="5E5ABD33" w:rsidR="00697FDF" w:rsidRPr="00321AE4" w:rsidRDefault="00227A7E" w:rsidP="006E42CF">
      <w:pPr>
        <w:pStyle w:val="Heading2"/>
        <w:jc w:val="left"/>
      </w:pPr>
      <w:r>
        <w:tab/>
      </w:r>
      <w:r w:rsidR="009D27CE" w:rsidRPr="00321AE4">
        <w:t>2.</w:t>
      </w:r>
      <w:r w:rsidR="007F1870" w:rsidRPr="00321AE4">
        <w:t>8</w:t>
      </w:r>
      <w:r w:rsidR="009D27CE" w:rsidRPr="00321AE4">
        <w:tab/>
      </w:r>
      <w:r w:rsidR="00B10FC7" w:rsidRPr="00321AE4">
        <w:t>Applicable TCU Students</w:t>
      </w:r>
      <w:r w:rsidR="00D8310C" w:rsidRPr="00321AE4">
        <w:t xml:space="preserve"> </w:t>
      </w:r>
    </w:p>
    <w:p w14:paraId="2241CB6F" w14:textId="3027E6D7" w:rsidR="001676A5" w:rsidRPr="00321AE4" w:rsidRDefault="001676A5"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Students</w:t>
      </w:r>
      <w:r w:rsidR="00D8310C" w:rsidRPr="00321AE4">
        <w:rPr>
          <w:rFonts w:ascii="Times New Roman" w:hAnsi="Times New Roman" w:cs="Times New Roman"/>
          <w:sz w:val="24"/>
          <w:szCs w:val="24"/>
        </w:rPr>
        <w:t xml:space="preserve"> </w:t>
      </w:r>
      <w:r w:rsidRPr="00321AE4">
        <w:rPr>
          <w:rFonts w:ascii="Times New Roman" w:hAnsi="Times New Roman" w:cs="Times New Roman"/>
          <w:sz w:val="24"/>
          <w:szCs w:val="24"/>
        </w:rPr>
        <w:t xml:space="preserve">who use any type of </w:t>
      </w:r>
      <w:r w:rsidR="00EF0096">
        <w:rPr>
          <w:rFonts w:ascii="Times New Roman" w:hAnsi="Times New Roman" w:cs="Times New Roman"/>
          <w:sz w:val="24"/>
          <w:szCs w:val="24"/>
        </w:rPr>
        <w:t>X-ray</w:t>
      </w:r>
      <w:r w:rsidR="001C2EFC" w:rsidRPr="00321AE4">
        <w:rPr>
          <w:rFonts w:ascii="Times New Roman" w:hAnsi="Times New Roman" w:cs="Times New Roman"/>
          <w:sz w:val="24"/>
          <w:szCs w:val="24"/>
        </w:rPr>
        <w:t xml:space="preserve"> </w:t>
      </w:r>
      <w:r w:rsidR="00335EFB">
        <w:rPr>
          <w:rFonts w:ascii="Times New Roman" w:hAnsi="Times New Roman" w:cs="Times New Roman"/>
          <w:sz w:val="24"/>
          <w:szCs w:val="24"/>
        </w:rPr>
        <w:t>m</w:t>
      </w:r>
      <w:r w:rsidR="001C2EFC" w:rsidRPr="00321AE4">
        <w:rPr>
          <w:rFonts w:ascii="Times New Roman" w:hAnsi="Times New Roman" w:cs="Times New Roman"/>
          <w:sz w:val="24"/>
          <w:szCs w:val="24"/>
        </w:rPr>
        <w:t>achinery</w:t>
      </w:r>
      <w:r w:rsidRPr="00321AE4">
        <w:rPr>
          <w:rFonts w:ascii="Times New Roman" w:hAnsi="Times New Roman" w:cs="Times New Roman"/>
          <w:sz w:val="24"/>
          <w:szCs w:val="24"/>
        </w:rPr>
        <w:t xml:space="preserve">, as defined in this plan, must comply with the requirements of this plan as soon as work on </w:t>
      </w:r>
      <w:r w:rsidR="00335EFB">
        <w:rPr>
          <w:rFonts w:ascii="Times New Roman" w:hAnsi="Times New Roman" w:cs="Times New Roman"/>
          <w:sz w:val="24"/>
          <w:szCs w:val="24"/>
        </w:rPr>
        <w:t xml:space="preserve">this machinery </w:t>
      </w:r>
      <w:r w:rsidRPr="00321AE4">
        <w:rPr>
          <w:rFonts w:ascii="Times New Roman" w:hAnsi="Times New Roman" w:cs="Times New Roman"/>
          <w:sz w:val="24"/>
          <w:szCs w:val="24"/>
        </w:rPr>
        <w:t>commences. This applicability extends to pre-professional students, clinicians</w:t>
      </w:r>
      <w:r w:rsidR="00335EFB">
        <w:rPr>
          <w:rFonts w:ascii="Times New Roman" w:hAnsi="Times New Roman" w:cs="Times New Roman"/>
          <w:sz w:val="24"/>
          <w:szCs w:val="24"/>
        </w:rPr>
        <w:t>,</w:t>
      </w:r>
      <w:r w:rsidRPr="00321AE4">
        <w:rPr>
          <w:rFonts w:ascii="Times New Roman" w:hAnsi="Times New Roman" w:cs="Times New Roman"/>
          <w:sz w:val="24"/>
          <w:szCs w:val="24"/>
        </w:rPr>
        <w:t xml:space="preserve"> and graduate students who work with potential</w:t>
      </w:r>
      <w:r w:rsidR="009C1201" w:rsidRPr="00321AE4">
        <w:rPr>
          <w:rFonts w:ascii="Times New Roman" w:hAnsi="Times New Roman" w:cs="Times New Roman"/>
          <w:sz w:val="24"/>
          <w:szCs w:val="24"/>
        </w:rPr>
        <w:t xml:space="preserve"> radiation</w:t>
      </w:r>
      <w:r w:rsidRPr="00321AE4">
        <w:rPr>
          <w:rFonts w:ascii="Times New Roman" w:hAnsi="Times New Roman" w:cs="Times New Roman"/>
          <w:sz w:val="24"/>
          <w:szCs w:val="24"/>
        </w:rPr>
        <w:t xml:space="preserve"> hazards.</w:t>
      </w:r>
    </w:p>
    <w:p w14:paraId="223798D5" w14:textId="366B6779" w:rsidR="0005449B" w:rsidRPr="00321AE4" w:rsidRDefault="60BD1DC1" w:rsidP="006E42CF">
      <w:pPr>
        <w:ind w:left="720"/>
        <w:jc w:val="left"/>
        <w:rPr>
          <w:rFonts w:ascii="Times New Roman" w:hAnsi="Times New Roman" w:cs="Times New Roman"/>
          <w:sz w:val="24"/>
          <w:szCs w:val="24"/>
        </w:rPr>
      </w:pPr>
      <w:r w:rsidRPr="60BD1DC1">
        <w:rPr>
          <w:rFonts w:ascii="Times New Roman" w:hAnsi="Times New Roman" w:cs="Times New Roman"/>
          <w:sz w:val="24"/>
          <w:szCs w:val="24"/>
        </w:rPr>
        <w:t xml:space="preserve">All students who work with potential X-ray-producing machines must contact Environmental Health and Safety for appropriate safety training. </w:t>
      </w:r>
    </w:p>
    <w:p w14:paraId="51261E9D" w14:textId="73EFE18D" w:rsidR="001676A5" w:rsidRPr="00321AE4" w:rsidRDefault="60BD1DC1" w:rsidP="006E42CF">
      <w:pPr>
        <w:ind w:firstLine="720"/>
        <w:jc w:val="left"/>
        <w:rPr>
          <w:rFonts w:ascii="Times New Roman" w:hAnsi="Times New Roman" w:cs="Times New Roman"/>
          <w:sz w:val="24"/>
          <w:szCs w:val="24"/>
        </w:rPr>
      </w:pPr>
      <w:r w:rsidRPr="60BD1DC1">
        <w:rPr>
          <w:rFonts w:ascii="Times New Roman" w:hAnsi="Times New Roman" w:cs="Times New Roman"/>
          <w:sz w:val="24"/>
          <w:szCs w:val="24"/>
        </w:rPr>
        <w:t xml:space="preserve">Email </w:t>
      </w:r>
      <w:hyperlink r:id="rId71">
        <w:r w:rsidRPr="60BD1DC1">
          <w:rPr>
            <w:rStyle w:val="Hyperlink"/>
            <w:rFonts w:ascii="Times New Roman" w:hAnsi="Times New Roman" w:cs="Times New Roman"/>
            <w:sz w:val="24"/>
            <w:szCs w:val="24"/>
          </w:rPr>
          <w:t>safety@tcu.edu</w:t>
        </w:r>
      </w:hyperlink>
      <w:r w:rsidRPr="60BD1DC1">
        <w:rPr>
          <w:rFonts w:ascii="Times New Roman" w:hAnsi="Times New Roman" w:cs="Times New Roman"/>
          <w:sz w:val="24"/>
          <w:szCs w:val="24"/>
        </w:rPr>
        <w:t xml:space="preserve"> for further questions and or concerns.</w:t>
      </w:r>
    </w:p>
    <w:bookmarkEnd w:id="23"/>
    <w:bookmarkEnd w:id="24"/>
    <w:bookmarkEnd w:id="25"/>
    <w:bookmarkEnd w:id="26"/>
    <w:bookmarkEnd w:id="27"/>
    <w:bookmarkEnd w:id="28"/>
    <w:bookmarkEnd w:id="29"/>
    <w:p w14:paraId="1138172C" w14:textId="0BE0CBBC" w:rsidR="00B10FC7" w:rsidRPr="00321AE4" w:rsidRDefault="00B10FC7" w:rsidP="006E42CF">
      <w:pPr>
        <w:jc w:val="left"/>
        <w:rPr>
          <w:rFonts w:ascii="Times New Roman" w:hAnsi="Times New Roman" w:cs="Times New Roman"/>
          <w:sz w:val="24"/>
          <w:szCs w:val="24"/>
        </w:rPr>
      </w:pPr>
    </w:p>
    <w:p w14:paraId="2FDDBB37" w14:textId="569C8A74" w:rsidR="00B10FC7" w:rsidRPr="00F92D9B" w:rsidRDefault="00B10FC7" w:rsidP="006E42CF">
      <w:pPr>
        <w:pStyle w:val="Heading1"/>
        <w:numPr>
          <w:ilvl w:val="0"/>
          <w:numId w:val="35"/>
        </w:numPr>
        <w:tabs>
          <w:tab w:val="left" w:pos="720"/>
        </w:tabs>
        <w:ind w:left="720" w:hanging="720"/>
        <w:rPr>
          <w:rFonts w:ascii="Times New Roman" w:hAnsi="Times New Roman" w:cs="Times New Roman"/>
          <w:sz w:val="32"/>
        </w:rPr>
      </w:pPr>
      <w:r w:rsidRPr="00F92D9B">
        <w:rPr>
          <w:rFonts w:ascii="Times New Roman" w:hAnsi="Times New Roman" w:cs="Times New Roman"/>
          <w:sz w:val="32"/>
        </w:rPr>
        <w:lastRenderedPageBreak/>
        <w:t>Definitions</w:t>
      </w:r>
    </w:p>
    <w:p w14:paraId="226A294D" w14:textId="77777777" w:rsidR="00F92D9B" w:rsidRPr="00166980" w:rsidRDefault="00C57953" w:rsidP="006E42CF">
      <w:pPr>
        <w:spacing w:line="240" w:lineRule="auto"/>
        <w:ind w:firstLine="360"/>
        <w:jc w:val="left"/>
        <w:rPr>
          <w:rFonts w:ascii="Times New Roman" w:hAnsi="Times New Roman" w:cs="Times New Roman"/>
          <w:b/>
          <w:sz w:val="24"/>
          <w:szCs w:val="24"/>
        </w:rPr>
      </w:pPr>
      <w:r w:rsidRPr="00166980">
        <w:rPr>
          <w:rFonts w:ascii="Times New Roman" w:hAnsi="Times New Roman" w:cs="Times New Roman"/>
          <w:b/>
          <w:sz w:val="24"/>
          <w:szCs w:val="24"/>
        </w:rPr>
        <w:t>As low as reasonably achievable (ALARA)</w:t>
      </w:r>
      <w:r w:rsidR="00BC5F81" w:rsidRPr="00166980">
        <w:rPr>
          <w:rFonts w:ascii="Times New Roman" w:hAnsi="Times New Roman" w:cs="Times New Roman"/>
          <w:b/>
          <w:sz w:val="24"/>
          <w:szCs w:val="24"/>
        </w:rPr>
        <w:tab/>
      </w:r>
    </w:p>
    <w:p w14:paraId="0F88C114" w14:textId="426E7423" w:rsidR="00C57953" w:rsidRPr="00321AE4" w:rsidRDefault="00C57953" w:rsidP="006E42CF">
      <w:pPr>
        <w:spacing w:line="240" w:lineRule="auto"/>
        <w:ind w:left="3330"/>
        <w:jc w:val="left"/>
        <w:rPr>
          <w:rFonts w:ascii="Times New Roman" w:hAnsi="Times New Roman" w:cs="Times New Roman"/>
          <w:b/>
          <w:bCs/>
          <w:sz w:val="24"/>
          <w:szCs w:val="24"/>
        </w:rPr>
      </w:pPr>
      <w:r w:rsidRPr="00321AE4">
        <w:rPr>
          <w:rFonts w:ascii="Times New Roman" w:hAnsi="Times New Roman" w:cs="Times New Roman"/>
          <w:bCs/>
          <w:sz w:val="24"/>
          <w:szCs w:val="24"/>
        </w:rPr>
        <w:t>Making every reasonable effort to maintain exposures to radiation as far below the dose limits as is practical, consistent with the purpose for which the licensed activity is undertaken, taking into account the state of technology, the economics of improvements in relation to benefits to the public health and safety, and other societal and socioeconomic considerations, and in relation to utilization of ionizing radiation and licensed sources of radiation in the public interest.</w:t>
      </w:r>
    </w:p>
    <w:p w14:paraId="27CE74CE" w14:textId="590AECD5" w:rsidR="00AE3752" w:rsidRPr="00321AE4" w:rsidRDefault="00AE3752" w:rsidP="006E42CF">
      <w:pPr>
        <w:spacing w:line="240" w:lineRule="auto"/>
        <w:ind w:left="3330" w:hanging="2970"/>
        <w:jc w:val="left"/>
        <w:rPr>
          <w:rFonts w:ascii="Times New Roman" w:hAnsi="Times New Roman" w:cs="Times New Roman"/>
          <w:b/>
          <w:bCs/>
          <w:sz w:val="24"/>
          <w:szCs w:val="24"/>
        </w:rPr>
      </w:pPr>
      <w:r w:rsidRPr="00166980">
        <w:rPr>
          <w:rFonts w:ascii="Times New Roman" w:hAnsi="Times New Roman" w:cs="Times New Roman"/>
          <w:b/>
          <w:sz w:val="24"/>
          <w:szCs w:val="24"/>
        </w:rPr>
        <w:t>Dose</w:t>
      </w:r>
      <w:r w:rsidR="002B30FA" w:rsidRPr="00321AE4">
        <w:rPr>
          <w:rFonts w:ascii="Times New Roman" w:hAnsi="Times New Roman" w:cs="Times New Roman"/>
          <w:bCs/>
          <w:sz w:val="24"/>
          <w:szCs w:val="24"/>
        </w:rPr>
        <w:tab/>
      </w:r>
      <w:r w:rsidRPr="00321AE4">
        <w:rPr>
          <w:rFonts w:ascii="Times New Roman" w:hAnsi="Times New Roman" w:cs="Times New Roman"/>
          <w:bCs/>
          <w:sz w:val="24"/>
          <w:szCs w:val="24"/>
        </w:rPr>
        <w:t>A generic term that means absorbed dose, dose equivalent, effective dose equivalent, committed dose equivalent, committed effective dose equivalent, total organ dose equivalent, or total effective dose equivalent.</w:t>
      </w:r>
    </w:p>
    <w:p w14:paraId="05AEAA46" w14:textId="47CA0B40" w:rsidR="000C6011" w:rsidRPr="00321AE4" w:rsidRDefault="000C6011" w:rsidP="006E42CF">
      <w:pPr>
        <w:spacing w:line="240" w:lineRule="auto"/>
        <w:ind w:left="3330" w:hanging="2970"/>
        <w:jc w:val="left"/>
        <w:rPr>
          <w:rFonts w:ascii="Times New Roman" w:hAnsi="Times New Roman" w:cs="Times New Roman"/>
          <w:b/>
          <w:bCs/>
          <w:sz w:val="24"/>
          <w:szCs w:val="24"/>
        </w:rPr>
      </w:pPr>
      <w:r w:rsidRPr="00166980">
        <w:rPr>
          <w:rFonts w:ascii="Times New Roman" w:hAnsi="Times New Roman" w:cs="Times New Roman"/>
          <w:b/>
          <w:sz w:val="24"/>
          <w:szCs w:val="24"/>
        </w:rPr>
        <w:t>Dose equivalent</w:t>
      </w:r>
      <w:r w:rsidR="00894C1E" w:rsidRPr="00321AE4">
        <w:rPr>
          <w:rFonts w:ascii="Times New Roman" w:hAnsi="Times New Roman" w:cs="Times New Roman"/>
          <w:bCs/>
          <w:sz w:val="24"/>
          <w:szCs w:val="24"/>
        </w:rPr>
        <w:tab/>
      </w:r>
      <w:proofErr w:type="gramStart"/>
      <w:r w:rsidRPr="00321AE4">
        <w:rPr>
          <w:rFonts w:ascii="Times New Roman" w:hAnsi="Times New Roman" w:cs="Times New Roman"/>
          <w:bCs/>
          <w:sz w:val="24"/>
          <w:szCs w:val="24"/>
        </w:rPr>
        <w:t>The</w:t>
      </w:r>
      <w:proofErr w:type="gramEnd"/>
      <w:r w:rsidRPr="00321AE4">
        <w:rPr>
          <w:rFonts w:ascii="Times New Roman" w:hAnsi="Times New Roman" w:cs="Times New Roman"/>
          <w:bCs/>
          <w:sz w:val="24"/>
          <w:szCs w:val="24"/>
        </w:rPr>
        <w:t xml:space="preserve"> product of the absorbed dose in tissue, quality factor, and all other necessary modifying factors at the location of interest.  The units of dose equivalent are the Sievert (</w:t>
      </w:r>
      <w:proofErr w:type="spellStart"/>
      <w:r w:rsidRPr="00321AE4">
        <w:rPr>
          <w:rFonts w:ascii="Times New Roman" w:hAnsi="Times New Roman" w:cs="Times New Roman"/>
          <w:bCs/>
          <w:sz w:val="24"/>
          <w:szCs w:val="24"/>
        </w:rPr>
        <w:t>Sv</w:t>
      </w:r>
      <w:proofErr w:type="spellEnd"/>
      <w:r w:rsidRPr="00321AE4">
        <w:rPr>
          <w:rFonts w:ascii="Times New Roman" w:hAnsi="Times New Roman" w:cs="Times New Roman"/>
          <w:bCs/>
          <w:sz w:val="24"/>
          <w:szCs w:val="24"/>
        </w:rPr>
        <w:t>) and rem.</w:t>
      </w:r>
    </w:p>
    <w:p w14:paraId="18C6E7BE" w14:textId="511653F2" w:rsidR="000C6011" w:rsidRPr="00321AE4" w:rsidRDefault="000C6011" w:rsidP="006E42CF">
      <w:pPr>
        <w:spacing w:line="240" w:lineRule="auto"/>
        <w:ind w:left="3330" w:hanging="2970"/>
        <w:jc w:val="left"/>
        <w:rPr>
          <w:rFonts w:ascii="Times New Roman" w:hAnsi="Times New Roman" w:cs="Times New Roman"/>
          <w:b/>
          <w:bCs/>
          <w:sz w:val="24"/>
          <w:szCs w:val="24"/>
        </w:rPr>
      </w:pPr>
      <w:r w:rsidRPr="00166980">
        <w:rPr>
          <w:rFonts w:ascii="Times New Roman" w:hAnsi="Times New Roman" w:cs="Times New Roman"/>
          <w:b/>
          <w:sz w:val="24"/>
          <w:szCs w:val="24"/>
        </w:rPr>
        <w:t>External dose</w:t>
      </w:r>
      <w:r w:rsidR="00894C1E" w:rsidRPr="00321AE4">
        <w:rPr>
          <w:rFonts w:ascii="Times New Roman" w:hAnsi="Times New Roman" w:cs="Times New Roman"/>
          <w:bCs/>
          <w:sz w:val="24"/>
          <w:szCs w:val="24"/>
        </w:rPr>
        <w:tab/>
      </w:r>
      <w:r w:rsidRPr="00321AE4">
        <w:rPr>
          <w:rFonts w:ascii="Times New Roman" w:hAnsi="Times New Roman" w:cs="Times New Roman"/>
          <w:bCs/>
          <w:sz w:val="24"/>
          <w:szCs w:val="24"/>
        </w:rPr>
        <w:t>That portion of the dose equivalent received from any source of radiation outside the body.</w:t>
      </w:r>
    </w:p>
    <w:p w14:paraId="21B5333A" w14:textId="5C0BB008" w:rsidR="000C6011" w:rsidRPr="00321AE4" w:rsidRDefault="000C6011" w:rsidP="006E42CF">
      <w:pPr>
        <w:spacing w:line="240" w:lineRule="auto"/>
        <w:ind w:left="3330" w:hanging="2970"/>
        <w:jc w:val="left"/>
        <w:rPr>
          <w:rFonts w:ascii="Times New Roman" w:hAnsi="Times New Roman" w:cs="Times New Roman"/>
          <w:b/>
          <w:bCs/>
          <w:sz w:val="24"/>
          <w:szCs w:val="24"/>
        </w:rPr>
      </w:pPr>
      <w:r w:rsidRPr="00166980">
        <w:rPr>
          <w:rFonts w:ascii="Times New Roman" w:hAnsi="Times New Roman" w:cs="Times New Roman"/>
          <w:b/>
          <w:sz w:val="24"/>
          <w:szCs w:val="24"/>
        </w:rPr>
        <w:t>High radiation area</w:t>
      </w:r>
      <w:r w:rsidR="00894C1E" w:rsidRPr="00321AE4">
        <w:rPr>
          <w:rFonts w:ascii="Times New Roman" w:hAnsi="Times New Roman" w:cs="Times New Roman"/>
          <w:bCs/>
          <w:sz w:val="24"/>
          <w:szCs w:val="24"/>
        </w:rPr>
        <w:tab/>
      </w:r>
      <w:r w:rsidRPr="00321AE4">
        <w:rPr>
          <w:rFonts w:ascii="Times New Roman" w:hAnsi="Times New Roman" w:cs="Times New Roman"/>
          <w:sz w:val="24"/>
          <w:szCs w:val="24"/>
        </w:rPr>
        <w:t xml:space="preserve">Any area, accessible to individuals, in which radiation levels from sources of radiation external to the body could result in an individual receiving a dose equivalent in excess of 100 mrem/hr. at 30 cm from any source of radiation or from any surface that the radiation penetrates. </w:t>
      </w:r>
    </w:p>
    <w:p w14:paraId="3F7AEB52" w14:textId="3AE1204B" w:rsidR="000C6011" w:rsidRPr="00321AE4" w:rsidRDefault="000C6011" w:rsidP="006E42CF">
      <w:pPr>
        <w:spacing w:line="240" w:lineRule="auto"/>
        <w:ind w:left="3330" w:hanging="2970"/>
        <w:jc w:val="left"/>
        <w:rPr>
          <w:rFonts w:ascii="Times New Roman" w:hAnsi="Times New Roman" w:cs="Times New Roman"/>
          <w:b/>
          <w:bCs/>
          <w:sz w:val="24"/>
          <w:szCs w:val="24"/>
        </w:rPr>
      </w:pPr>
      <w:r w:rsidRPr="00166980">
        <w:rPr>
          <w:rFonts w:ascii="Times New Roman" w:hAnsi="Times New Roman" w:cs="Times New Roman"/>
          <w:b/>
          <w:sz w:val="24"/>
          <w:szCs w:val="24"/>
        </w:rPr>
        <w:t>Lens dose equivalent (LDE)</w:t>
      </w:r>
      <w:r w:rsidR="00894C1E" w:rsidRPr="00321AE4">
        <w:rPr>
          <w:rFonts w:ascii="Times New Roman" w:hAnsi="Times New Roman" w:cs="Times New Roman"/>
          <w:bCs/>
          <w:sz w:val="24"/>
          <w:szCs w:val="24"/>
        </w:rPr>
        <w:tab/>
      </w:r>
      <w:r w:rsidRPr="00321AE4">
        <w:rPr>
          <w:rFonts w:ascii="Times New Roman" w:hAnsi="Times New Roman" w:cs="Times New Roman"/>
          <w:bCs/>
          <w:sz w:val="24"/>
          <w:szCs w:val="24"/>
        </w:rPr>
        <w:t>The external dose equivalent to the lens of the eye at a tissue depth of 0.3 cm (300 mg/cm</w:t>
      </w:r>
      <w:r w:rsidRPr="00321AE4">
        <w:rPr>
          <w:rFonts w:ascii="Times New Roman" w:hAnsi="Times New Roman" w:cs="Times New Roman"/>
          <w:bCs/>
          <w:sz w:val="24"/>
          <w:szCs w:val="24"/>
          <w:vertAlign w:val="superscript"/>
        </w:rPr>
        <w:t>2</w:t>
      </w:r>
      <w:r w:rsidRPr="00321AE4">
        <w:rPr>
          <w:rFonts w:ascii="Times New Roman" w:hAnsi="Times New Roman" w:cs="Times New Roman"/>
          <w:bCs/>
          <w:sz w:val="24"/>
          <w:szCs w:val="24"/>
        </w:rPr>
        <w:t>)</w:t>
      </w:r>
    </w:p>
    <w:p w14:paraId="69A28BEB" w14:textId="53BC8E43" w:rsidR="000C6011" w:rsidRPr="00321AE4" w:rsidRDefault="000C6011" w:rsidP="006E42CF">
      <w:pPr>
        <w:spacing w:line="240" w:lineRule="auto"/>
        <w:ind w:left="3330" w:hanging="2970"/>
        <w:jc w:val="left"/>
        <w:rPr>
          <w:rFonts w:ascii="Times New Roman" w:hAnsi="Times New Roman" w:cs="Times New Roman"/>
          <w:b/>
          <w:bCs/>
          <w:sz w:val="24"/>
          <w:szCs w:val="24"/>
        </w:rPr>
      </w:pPr>
      <w:r w:rsidRPr="00166980">
        <w:rPr>
          <w:rFonts w:ascii="Times New Roman" w:hAnsi="Times New Roman" w:cs="Times New Roman"/>
          <w:b/>
          <w:sz w:val="24"/>
          <w:szCs w:val="24"/>
        </w:rPr>
        <w:t>Radiation area</w:t>
      </w:r>
      <w:r w:rsidR="00894C1E" w:rsidRPr="00321AE4">
        <w:rPr>
          <w:rFonts w:ascii="Times New Roman" w:hAnsi="Times New Roman" w:cs="Times New Roman"/>
          <w:bCs/>
          <w:sz w:val="24"/>
          <w:szCs w:val="24"/>
        </w:rPr>
        <w:tab/>
      </w:r>
      <w:r w:rsidRPr="00321AE4">
        <w:rPr>
          <w:rFonts w:ascii="Times New Roman" w:hAnsi="Times New Roman" w:cs="Times New Roman"/>
          <w:bCs/>
          <w:sz w:val="24"/>
          <w:szCs w:val="24"/>
        </w:rPr>
        <w:t>Any area, accessible to individuals, in which radiation levels could result in an individual receiving a dose equivalent in excess of 0.005 rem (0.05 mSv) in one hour at 30 cm from the source of radiation or from any surface that the radiation penetrates.</w:t>
      </w:r>
    </w:p>
    <w:p w14:paraId="13CD110E" w14:textId="469E5975" w:rsidR="00166980" w:rsidRDefault="000C6011" w:rsidP="006E42CF">
      <w:pPr>
        <w:spacing w:line="240" w:lineRule="auto"/>
        <w:ind w:left="3330" w:hanging="2970"/>
        <w:jc w:val="left"/>
        <w:rPr>
          <w:rFonts w:ascii="Times New Roman" w:hAnsi="Times New Roman" w:cs="Times New Roman"/>
          <w:bCs/>
          <w:sz w:val="24"/>
          <w:szCs w:val="24"/>
        </w:rPr>
      </w:pPr>
      <w:r w:rsidRPr="00166980">
        <w:rPr>
          <w:rFonts w:ascii="Times New Roman" w:hAnsi="Times New Roman" w:cs="Times New Roman"/>
          <w:b/>
          <w:sz w:val="24"/>
          <w:szCs w:val="24"/>
        </w:rPr>
        <w:t xml:space="preserve">Radiation </w:t>
      </w:r>
      <w:r w:rsidR="00565998">
        <w:rPr>
          <w:rFonts w:ascii="Times New Roman" w:hAnsi="Times New Roman" w:cs="Times New Roman"/>
          <w:b/>
          <w:sz w:val="24"/>
          <w:szCs w:val="24"/>
        </w:rPr>
        <w:t>S</w:t>
      </w:r>
      <w:r w:rsidRPr="00166980">
        <w:rPr>
          <w:rFonts w:ascii="Times New Roman" w:hAnsi="Times New Roman" w:cs="Times New Roman"/>
          <w:b/>
          <w:sz w:val="24"/>
          <w:szCs w:val="24"/>
        </w:rPr>
        <w:t xml:space="preserve">afety </w:t>
      </w:r>
      <w:r w:rsidR="00565998">
        <w:rPr>
          <w:rFonts w:ascii="Times New Roman" w:hAnsi="Times New Roman" w:cs="Times New Roman"/>
          <w:b/>
          <w:sz w:val="24"/>
          <w:szCs w:val="24"/>
        </w:rPr>
        <w:t>O</w:t>
      </w:r>
      <w:r w:rsidRPr="00166980">
        <w:rPr>
          <w:rFonts w:ascii="Times New Roman" w:hAnsi="Times New Roman" w:cs="Times New Roman"/>
          <w:b/>
          <w:sz w:val="24"/>
          <w:szCs w:val="24"/>
        </w:rPr>
        <w:t>fficer (RSO)</w:t>
      </w:r>
      <w:r w:rsidR="00894C1E" w:rsidRPr="00166980">
        <w:rPr>
          <w:rFonts w:ascii="Times New Roman" w:hAnsi="Times New Roman" w:cs="Times New Roman"/>
          <w:b/>
          <w:sz w:val="24"/>
          <w:szCs w:val="24"/>
        </w:rPr>
        <w:tab/>
      </w:r>
    </w:p>
    <w:p w14:paraId="1BDE9C20" w14:textId="3A6D7277" w:rsidR="000C6011" w:rsidRPr="00321AE4" w:rsidRDefault="000C6011" w:rsidP="006E42CF">
      <w:pPr>
        <w:spacing w:line="240" w:lineRule="auto"/>
        <w:ind w:left="3330"/>
        <w:jc w:val="left"/>
        <w:rPr>
          <w:rFonts w:ascii="Times New Roman" w:hAnsi="Times New Roman" w:cs="Times New Roman"/>
          <w:b/>
          <w:bCs/>
          <w:sz w:val="24"/>
          <w:szCs w:val="24"/>
        </w:rPr>
      </w:pPr>
      <w:r w:rsidRPr="00321AE4">
        <w:rPr>
          <w:rFonts w:ascii="Times New Roman" w:hAnsi="Times New Roman" w:cs="Times New Roman"/>
          <w:bCs/>
          <w:sz w:val="24"/>
          <w:szCs w:val="24"/>
        </w:rPr>
        <w:t>An individual who has a knowledge of and the authority and responsibility to apply appropriate radiation protection rules, standards, and practices, who must be specifically authorized on a radioactive material license, and who is the primary contact with the DSHS.</w:t>
      </w:r>
    </w:p>
    <w:p w14:paraId="461844BA" w14:textId="79D7F6FE" w:rsidR="000C6011" w:rsidRPr="00321AE4" w:rsidRDefault="000C6011" w:rsidP="006E42CF">
      <w:pPr>
        <w:spacing w:line="240" w:lineRule="auto"/>
        <w:ind w:left="3330" w:hanging="2970"/>
        <w:jc w:val="left"/>
        <w:rPr>
          <w:rFonts w:ascii="Times New Roman" w:hAnsi="Times New Roman" w:cs="Times New Roman"/>
          <w:b/>
          <w:bCs/>
          <w:sz w:val="24"/>
          <w:szCs w:val="24"/>
        </w:rPr>
      </w:pPr>
      <w:r w:rsidRPr="00166980">
        <w:rPr>
          <w:rFonts w:ascii="Times New Roman" w:hAnsi="Times New Roman" w:cs="Times New Roman"/>
          <w:b/>
          <w:sz w:val="24"/>
          <w:szCs w:val="24"/>
        </w:rPr>
        <w:t>Rem</w:t>
      </w:r>
      <w:r w:rsidR="00894C1E" w:rsidRPr="00321AE4">
        <w:rPr>
          <w:rFonts w:ascii="Times New Roman" w:hAnsi="Times New Roman" w:cs="Times New Roman"/>
          <w:bCs/>
          <w:sz w:val="24"/>
          <w:szCs w:val="24"/>
        </w:rPr>
        <w:tab/>
      </w:r>
      <w:r w:rsidRPr="00321AE4">
        <w:rPr>
          <w:rFonts w:ascii="Times New Roman" w:hAnsi="Times New Roman" w:cs="Times New Roman"/>
          <w:bCs/>
          <w:sz w:val="24"/>
          <w:szCs w:val="24"/>
        </w:rPr>
        <w:t>The special unit of any of the quantities expressed as dose equivalent.  The dose equivalent in rem is equal to the absorbed dose in rad multiplied by the quality factor (1 rem = 0.01 sievert (</w:t>
      </w:r>
      <w:proofErr w:type="spellStart"/>
      <w:r w:rsidRPr="00321AE4">
        <w:rPr>
          <w:rFonts w:ascii="Times New Roman" w:hAnsi="Times New Roman" w:cs="Times New Roman"/>
          <w:bCs/>
          <w:sz w:val="24"/>
          <w:szCs w:val="24"/>
        </w:rPr>
        <w:t>Sv</w:t>
      </w:r>
      <w:proofErr w:type="spellEnd"/>
      <w:r w:rsidRPr="00321AE4">
        <w:rPr>
          <w:rFonts w:ascii="Times New Roman" w:hAnsi="Times New Roman" w:cs="Times New Roman"/>
          <w:bCs/>
          <w:sz w:val="24"/>
          <w:szCs w:val="24"/>
        </w:rPr>
        <w:t>)).</w:t>
      </w:r>
    </w:p>
    <w:p w14:paraId="2C1169E4" w14:textId="20D2F8D1" w:rsidR="000C6011" w:rsidRPr="00321AE4" w:rsidRDefault="000C6011" w:rsidP="006E42CF">
      <w:pPr>
        <w:spacing w:line="240" w:lineRule="auto"/>
        <w:ind w:left="3330" w:hanging="2970"/>
        <w:jc w:val="left"/>
        <w:rPr>
          <w:rFonts w:ascii="Times New Roman" w:hAnsi="Times New Roman" w:cs="Times New Roman"/>
          <w:b/>
          <w:bCs/>
          <w:sz w:val="24"/>
          <w:szCs w:val="24"/>
        </w:rPr>
      </w:pPr>
      <w:r w:rsidRPr="00166980">
        <w:rPr>
          <w:rFonts w:ascii="Times New Roman" w:hAnsi="Times New Roman" w:cs="Times New Roman"/>
          <w:b/>
          <w:sz w:val="24"/>
          <w:szCs w:val="24"/>
        </w:rPr>
        <w:t>Restricted area</w:t>
      </w:r>
      <w:r w:rsidR="00894C1E" w:rsidRPr="00321AE4">
        <w:rPr>
          <w:rFonts w:ascii="Times New Roman" w:hAnsi="Times New Roman" w:cs="Times New Roman"/>
          <w:bCs/>
          <w:sz w:val="24"/>
          <w:szCs w:val="24"/>
        </w:rPr>
        <w:tab/>
      </w:r>
      <w:proofErr w:type="gramStart"/>
      <w:r w:rsidRPr="00321AE4">
        <w:rPr>
          <w:rFonts w:ascii="Times New Roman" w:hAnsi="Times New Roman" w:cs="Times New Roman"/>
          <w:bCs/>
          <w:sz w:val="24"/>
          <w:szCs w:val="24"/>
        </w:rPr>
        <w:t>An</w:t>
      </w:r>
      <w:proofErr w:type="gramEnd"/>
      <w:r w:rsidRPr="00321AE4">
        <w:rPr>
          <w:rFonts w:ascii="Times New Roman" w:hAnsi="Times New Roman" w:cs="Times New Roman"/>
          <w:bCs/>
          <w:sz w:val="24"/>
          <w:szCs w:val="24"/>
        </w:rPr>
        <w:t xml:space="preserve"> area</w:t>
      </w:r>
      <w:r w:rsidR="00565998">
        <w:rPr>
          <w:rFonts w:ascii="Times New Roman" w:hAnsi="Times New Roman" w:cs="Times New Roman"/>
          <w:bCs/>
          <w:sz w:val="24"/>
          <w:szCs w:val="24"/>
        </w:rPr>
        <w:t xml:space="preserve"> for which </w:t>
      </w:r>
      <w:r w:rsidRPr="00321AE4">
        <w:rPr>
          <w:rFonts w:ascii="Times New Roman" w:hAnsi="Times New Roman" w:cs="Times New Roman"/>
          <w:bCs/>
          <w:sz w:val="24"/>
          <w:szCs w:val="24"/>
        </w:rPr>
        <w:t xml:space="preserve">access </w:t>
      </w:r>
      <w:r w:rsidR="00565998">
        <w:rPr>
          <w:rFonts w:ascii="Times New Roman" w:hAnsi="Times New Roman" w:cs="Times New Roman"/>
          <w:bCs/>
          <w:sz w:val="24"/>
          <w:szCs w:val="24"/>
        </w:rPr>
        <w:t>is</w:t>
      </w:r>
      <w:r w:rsidRPr="00321AE4">
        <w:rPr>
          <w:rFonts w:ascii="Times New Roman" w:hAnsi="Times New Roman" w:cs="Times New Roman"/>
          <w:bCs/>
          <w:sz w:val="24"/>
          <w:szCs w:val="24"/>
        </w:rPr>
        <w:t xml:space="preserve"> limited by the licensee for the purpose of protecting individuals against undue risks from exposure to sources </w:t>
      </w:r>
      <w:r w:rsidRPr="00321AE4">
        <w:rPr>
          <w:rFonts w:ascii="Times New Roman" w:hAnsi="Times New Roman" w:cs="Times New Roman"/>
          <w:bCs/>
          <w:sz w:val="24"/>
          <w:szCs w:val="24"/>
        </w:rPr>
        <w:lastRenderedPageBreak/>
        <w:t>of radiation. Restricted area does not include areas used as residential quarters, but separate rooms in a residential building may be set apart as a restricted area.</w:t>
      </w:r>
    </w:p>
    <w:p w14:paraId="0934A078" w14:textId="77777777" w:rsidR="00F92D9B" w:rsidRPr="00166980" w:rsidRDefault="000C6011" w:rsidP="006E42CF">
      <w:pPr>
        <w:spacing w:line="240" w:lineRule="auto"/>
        <w:ind w:left="3330" w:hanging="2970"/>
        <w:jc w:val="left"/>
        <w:rPr>
          <w:rFonts w:ascii="Times New Roman" w:hAnsi="Times New Roman" w:cs="Times New Roman"/>
          <w:b/>
          <w:sz w:val="24"/>
          <w:szCs w:val="24"/>
        </w:rPr>
      </w:pPr>
      <w:r w:rsidRPr="00166980">
        <w:rPr>
          <w:rFonts w:ascii="Times New Roman" w:hAnsi="Times New Roman" w:cs="Times New Roman"/>
          <w:b/>
          <w:sz w:val="24"/>
          <w:szCs w:val="24"/>
        </w:rPr>
        <w:t>Shallow dose equivalent (SDE)</w:t>
      </w:r>
      <w:r w:rsidR="00894C1E" w:rsidRPr="00166980">
        <w:rPr>
          <w:rFonts w:ascii="Times New Roman" w:hAnsi="Times New Roman" w:cs="Times New Roman"/>
          <w:b/>
          <w:sz w:val="24"/>
          <w:szCs w:val="24"/>
        </w:rPr>
        <w:tab/>
      </w:r>
    </w:p>
    <w:p w14:paraId="33180CE5" w14:textId="5DBF267E" w:rsidR="000C6011" w:rsidRPr="00321AE4" w:rsidRDefault="000C6011" w:rsidP="006E42CF">
      <w:pPr>
        <w:spacing w:line="240" w:lineRule="auto"/>
        <w:ind w:left="3330"/>
        <w:jc w:val="left"/>
        <w:rPr>
          <w:rFonts w:ascii="Times New Roman" w:hAnsi="Times New Roman" w:cs="Times New Roman"/>
          <w:b/>
          <w:bCs/>
          <w:sz w:val="24"/>
          <w:szCs w:val="24"/>
        </w:rPr>
      </w:pPr>
      <w:r w:rsidRPr="00321AE4">
        <w:rPr>
          <w:rFonts w:ascii="Times New Roman" w:hAnsi="Times New Roman" w:cs="Times New Roman"/>
          <w:bCs/>
          <w:sz w:val="24"/>
          <w:szCs w:val="24"/>
        </w:rPr>
        <w:t>Applies to the external exposure of the skin of the whole body or the skin of an extremity.  It is the dose equivalent at a tissue depth of 0.007 cm (7 mg/cm</w:t>
      </w:r>
      <w:r w:rsidRPr="00321AE4">
        <w:rPr>
          <w:rFonts w:ascii="Times New Roman" w:hAnsi="Times New Roman" w:cs="Times New Roman"/>
          <w:bCs/>
          <w:sz w:val="24"/>
          <w:szCs w:val="24"/>
          <w:vertAlign w:val="superscript"/>
        </w:rPr>
        <w:t>2</w:t>
      </w:r>
      <w:r w:rsidRPr="00321AE4">
        <w:rPr>
          <w:rFonts w:ascii="Times New Roman" w:hAnsi="Times New Roman" w:cs="Times New Roman"/>
          <w:bCs/>
          <w:sz w:val="24"/>
          <w:szCs w:val="24"/>
        </w:rPr>
        <w:t>).</w:t>
      </w:r>
    </w:p>
    <w:p w14:paraId="3CB38874" w14:textId="332ABE7D" w:rsidR="000C6011" w:rsidRPr="00321AE4" w:rsidRDefault="000C6011" w:rsidP="006E42CF">
      <w:pPr>
        <w:spacing w:line="240" w:lineRule="auto"/>
        <w:ind w:left="3330" w:hanging="2970"/>
        <w:jc w:val="left"/>
        <w:rPr>
          <w:rFonts w:ascii="Times New Roman" w:hAnsi="Times New Roman" w:cs="Times New Roman"/>
          <w:b/>
          <w:bCs/>
          <w:sz w:val="24"/>
          <w:szCs w:val="24"/>
        </w:rPr>
      </w:pPr>
      <w:r w:rsidRPr="00166980">
        <w:rPr>
          <w:rFonts w:ascii="Times New Roman" w:hAnsi="Times New Roman" w:cs="Times New Roman"/>
          <w:b/>
          <w:sz w:val="24"/>
          <w:szCs w:val="24"/>
        </w:rPr>
        <w:t>TAC</w:t>
      </w:r>
      <w:r w:rsidR="00894C1E" w:rsidRPr="00321AE4">
        <w:rPr>
          <w:rFonts w:ascii="Times New Roman" w:hAnsi="Times New Roman" w:cs="Times New Roman"/>
          <w:bCs/>
          <w:sz w:val="24"/>
          <w:szCs w:val="24"/>
        </w:rPr>
        <w:tab/>
      </w:r>
      <w:r w:rsidRPr="00321AE4">
        <w:rPr>
          <w:rFonts w:ascii="Times New Roman" w:hAnsi="Times New Roman" w:cs="Times New Roman"/>
          <w:bCs/>
          <w:sz w:val="24"/>
          <w:szCs w:val="24"/>
        </w:rPr>
        <w:t>Texas Administrative Code</w:t>
      </w:r>
    </w:p>
    <w:p w14:paraId="4E86AD1F" w14:textId="2112C87A" w:rsidR="000C6011" w:rsidRPr="00321AE4" w:rsidRDefault="000C6011" w:rsidP="006E42CF">
      <w:pPr>
        <w:spacing w:line="240" w:lineRule="auto"/>
        <w:ind w:left="3330" w:hanging="2970"/>
        <w:jc w:val="left"/>
        <w:rPr>
          <w:rFonts w:ascii="Times New Roman" w:hAnsi="Times New Roman" w:cs="Times New Roman"/>
          <w:b/>
          <w:bCs/>
          <w:sz w:val="24"/>
          <w:szCs w:val="24"/>
        </w:rPr>
      </w:pPr>
      <w:r w:rsidRPr="00166980">
        <w:rPr>
          <w:rFonts w:ascii="Times New Roman" w:hAnsi="Times New Roman" w:cs="Times New Roman"/>
          <w:b/>
          <w:sz w:val="24"/>
          <w:szCs w:val="24"/>
        </w:rPr>
        <w:t>DSHS</w:t>
      </w:r>
      <w:r w:rsidR="00894C1E" w:rsidRPr="00321AE4">
        <w:rPr>
          <w:rFonts w:ascii="Times New Roman" w:hAnsi="Times New Roman" w:cs="Times New Roman"/>
          <w:bCs/>
          <w:sz w:val="24"/>
          <w:szCs w:val="24"/>
        </w:rPr>
        <w:tab/>
      </w:r>
      <w:r w:rsidRPr="00321AE4">
        <w:rPr>
          <w:rFonts w:ascii="Times New Roman" w:hAnsi="Times New Roman" w:cs="Times New Roman"/>
          <w:bCs/>
          <w:sz w:val="24"/>
          <w:szCs w:val="24"/>
        </w:rPr>
        <w:t>Texas Department of State Health Services, Bureau of Radiation Control.</w:t>
      </w:r>
    </w:p>
    <w:p w14:paraId="78B4AACB" w14:textId="77777777" w:rsidR="00F92D9B" w:rsidRPr="00166980" w:rsidRDefault="000C6011" w:rsidP="006E42CF">
      <w:pPr>
        <w:spacing w:line="240" w:lineRule="auto"/>
        <w:ind w:left="3330" w:hanging="2970"/>
        <w:jc w:val="left"/>
        <w:rPr>
          <w:rFonts w:ascii="Times New Roman" w:hAnsi="Times New Roman" w:cs="Times New Roman"/>
          <w:b/>
          <w:sz w:val="24"/>
          <w:szCs w:val="24"/>
        </w:rPr>
      </w:pPr>
      <w:r w:rsidRPr="00166980">
        <w:rPr>
          <w:rFonts w:ascii="Times New Roman" w:hAnsi="Times New Roman" w:cs="Times New Roman"/>
          <w:b/>
          <w:sz w:val="24"/>
          <w:szCs w:val="24"/>
        </w:rPr>
        <w:t>Total effective dose equivalent (TEDE)</w:t>
      </w:r>
      <w:r w:rsidR="00894C1E" w:rsidRPr="00166980">
        <w:rPr>
          <w:rFonts w:ascii="Times New Roman" w:hAnsi="Times New Roman" w:cs="Times New Roman"/>
          <w:b/>
          <w:sz w:val="24"/>
          <w:szCs w:val="24"/>
        </w:rPr>
        <w:tab/>
      </w:r>
    </w:p>
    <w:p w14:paraId="1FAC5614" w14:textId="42FCD643" w:rsidR="000C6011" w:rsidRPr="00321AE4" w:rsidRDefault="000C6011" w:rsidP="006E42CF">
      <w:pPr>
        <w:spacing w:line="240" w:lineRule="auto"/>
        <w:ind w:left="3330"/>
        <w:jc w:val="left"/>
        <w:rPr>
          <w:rFonts w:ascii="Times New Roman" w:hAnsi="Times New Roman" w:cs="Times New Roman"/>
          <w:b/>
          <w:bCs/>
          <w:sz w:val="24"/>
          <w:szCs w:val="24"/>
        </w:rPr>
      </w:pPr>
      <w:r w:rsidRPr="00321AE4">
        <w:rPr>
          <w:rFonts w:ascii="Times New Roman" w:hAnsi="Times New Roman" w:cs="Times New Roman"/>
          <w:bCs/>
          <w:sz w:val="24"/>
          <w:szCs w:val="24"/>
        </w:rPr>
        <w:t>The sum of the effective dose equivalent for external exposures and the committed effective dose equivalent for internal exposures.</w:t>
      </w:r>
    </w:p>
    <w:p w14:paraId="6C4FE216" w14:textId="191F3B3C" w:rsidR="00B10FC7" w:rsidRPr="00321AE4" w:rsidRDefault="000C6011" w:rsidP="006E42CF">
      <w:pPr>
        <w:ind w:left="3330" w:hanging="2970"/>
        <w:jc w:val="left"/>
        <w:rPr>
          <w:rFonts w:ascii="Times New Roman" w:hAnsi="Times New Roman" w:cs="Times New Roman"/>
          <w:sz w:val="24"/>
          <w:szCs w:val="24"/>
        </w:rPr>
      </w:pPr>
      <w:r w:rsidRPr="00166980">
        <w:rPr>
          <w:rFonts w:ascii="Times New Roman" w:hAnsi="Times New Roman" w:cs="Times New Roman"/>
          <w:b/>
          <w:sz w:val="24"/>
          <w:szCs w:val="24"/>
        </w:rPr>
        <w:t>Very high radiation area</w:t>
      </w:r>
      <w:r w:rsidR="00894C1E" w:rsidRPr="00321AE4">
        <w:rPr>
          <w:rFonts w:ascii="Times New Roman" w:hAnsi="Times New Roman" w:cs="Times New Roman"/>
          <w:bCs/>
          <w:sz w:val="24"/>
          <w:szCs w:val="24"/>
        </w:rPr>
        <w:tab/>
      </w:r>
      <w:proofErr w:type="gramStart"/>
      <w:r w:rsidRPr="00321AE4">
        <w:rPr>
          <w:rFonts w:ascii="Times New Roman" w:hAnsi="Times New Roman" w:cs="Times New Roman"/>
          <w:bCs/>
          <w:sz w:val="24"/>
          <w:szCs w:val="24"/>
        </w:rPr>
        <w:t>An</w:t>
      </w:r>
      <w:proofErr w:type="gramEnd"/>
      <w:r w:rsidRPr="00321AE4">
        <w:rPr>
          <w:rFonts w:ascii="Times New Roman" w:hAnsi="Times New Roman" w:cs="Times New Roman"/>
          <w:bCs/>
          <w:sz w:val="24"/>
          <w:szCs w:val="24"/>
        </w:rPr>
        <w:t xml:space="preserve"> area, accessible to individuals, in which radiation levels from sources of radiation external to the body could result in an individual receiving an absorbed dose in excess of 500 rads (5 grays) in one hour at 1 meter (m) from a source of radiation or from any surface that the radiation penetrates.  At very high doses received at high dose rates, units of absorbed dose, gray, and rad, are appropriate, rather than units of dose equivalent, </w:t>
      </w:r>
      <w:proofErr w:type="spellStart"/>
      <w:r w:rsidRPr="00321AE4">
        <w:rPr>
          <w:rFonts w:ascii="Times New Roman" w:hAnsi="Times New Roman" w:cs="Times New Roman"/>
          <w:bCs/>
          <w:sz w:val="24"/>
          <w:szCs w:val="24"/>
        </w:rPr>
        <w:t>Sv</w:t>
      </w:r>
      <w:proofErr w:type="spellEnd"/>
      <w:r w:rsidRPr="00321AE4">
        <w:rPr>
          <w:rFonts w:ascii="Times New Roman" w:hAnsi="Times New Roman" w:cs="Times New Roman"/>
          <w:bCs/>
          <w:sz w:val="24"/>
          <w:szCs w:val="24"/>
        </w:rPr>
        <w:t xml:space="preserve"> and rem.</w:t>
      </w:r>
    </w:p>
    <w:p w14:paraId="7C5DCB01" w14:textId="5411653A" w:rsidR="000A22DA" w:rsidRPr="00321AE4" w:rsidRDefault="00526390" w:rsidP="006E42CF">
      <w:pPr>
        <w:pStyle w:val="Heading1"/>
        <w:numPr>
          <w:ilvl w:val="0"/>
          <w:numId w:val="0"/>
        </w:numPr>
        <w:ind w:left="360"/>
        <w:rPr>
          <w:rFonts w:ascii="Times New Roman" w:hAnsi="Times New Roman" w:cs="Times New Roman"/>
          <w:sz w:val="24"/>
          <w:szCs w:val="24"/>
        </w:rPr>
      </w:pPr>
      <w:r w:rsidRPr="00321AE4">
        <w:rPr>
          <w:rFonts w:ascii="Times New Roman" w:hAnsi="Times New Roman" w:cs="Times New Roman"/>
          <w:sz w:val="24"/>
          <w:szCs w:val="24"/>
        </w:rPr>
        <w:br w:type="page"/>
      </w:r>
    </w:p>
    <w:p w14:paraId="4FA15B1B" w14:textId="227FBA62" w:rsidR="00B10FC7" w:rsidRPr="00F92D9B" w:rsidRDefault="0060135C" w:rsidP="006E42CF">
      <w:pPr>
        <w:pStyle w:val="Heading1"/>
        <w:numPr>
          <w:ilvl w:val="0"/>
          <w:numId w:val="51"/>
        </w:numPr>
        <w:ind w:hanging="720"/>
        <w:rPr>
          <w:rFonts w:ascii="Times New Roman" w:hAnsi="Times New Roman" w:cs="Times New Roman"/>
          <w:sz w:val="32"/>
        </w:rPr>
      </w:pPr>
      <w:r w:rsidRPr="00F92D9B">
        <w:rPr>
          <w:rFonts w:ascii="Times New Roman" w:hAnsi="Times New Roman" w:cs="Times New Roman"/>
          <w:sz w:val="32"/>
        </w:rPr>
        <w:lastRenderedPageBreak/>
        <w:t>Radiation Facilities and Equipment</w:t>
      </w:r>
    </w:p>
    <w:p w14:paraId="06FD76D3" w14:textId="60ADA154" w:rsidR="00C71D8F" w:rsidRPr="00321AE4" w:rsidRDefault="00C71D8F" w:rsidP="006E42CF">
      <w:pPr>
        <w:numPr>
          <w:ilvl w:val="0"/>
          <w:numId w:val="47"/>
        </w:numPr>
        <w:tabs>
          <w:tab w:val="left" w:pos="720"/>
        </w:tabs>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The use of all radiation machines is authorized by the Department of State Health Services Radiation Control Program under registration number</w:t>
      </w:r>
      <w:r w:rsidR="00506CE1">
        <w:rPr>
          <w:rFonts w:ascii="Times New Roman" w:hAnsi="Times New Roman" w:cs="Times New Roman"/>
          <w:sz w:val="24"/>
          <w:szCs w:val="24"/>
        </w:rPr>
        <w:t>s</w:t>
      </w:r>
      <w:r w:rsidRPr="00321AE4">
        <w:rPr>
          <w:rFonts w:ascii="Times New Roman" w:hAnsi="Times New Roman" w:cs="Times New Roman"/>
          <w:sz w:val="24"/>
          <w:szCs w:val="24"/>
        </w:rPr>
        <w:t xml:space="preserve"> R00109</w:t>
      </w:r>
      <w:r w:rsidR="00A74291" w:rsidRPr="00321AE4">
        <w:rPr>
          <w:rFonts w:ascii="Times New Roman" w:hAnsi="Times New Roman" w:cs="Times New Roman"/>
          <w:sz w:val="24"/>
          <w:szCs w:val="24"/>
        </w:rPr>
        <w:t xml:space="preserve"> </w:t>
      </w:r>
      <w:r w:rsidR="00506CE1">
        <w:rPr>
          <w:rFonts w:ascii="Times New Roman" w:hAnsi="Times New Roman" w:cs="Times New Roman"/>
          <w:sz w:val="24"/>
          <w:szCs w:val="24"/>
        </w:rPr>
        <w:t>and</w:t>
      </w:r>
      <w:r w:rsidR="00A74291" w:rsidRPr="00321AE4">
        <w:rPr>
          <w:rFonts w:ascii="Times New Roman" w:hAnsi="Times New Roman" w:cs="Times New Roman"/>
          <w:sz w:val="24"/>
          <w:szCs w:val="24"/>
        </w:rPr>
        <w:t xml:space="preserve"> R40380</w:t>
      </w:r>
      <w:r w:rsidRPr="00321AE4">
        <w:rPr>
          <w:rFonts w:ascii="Times New Roman" w:hAnsi="Times New Roman" w:cs="Times New Roman"/>
          <w:sz w:val="24"/>
          <w:szCs w:val="24"/>
        </w:rPr>
        <w:t xml:space="preserve"> issued to Texas Christian University. A copy of this registration is available for inspection from the RSO.</w:t>
      </w:r>
    </w:p>
    <w:p w14:paraId="44C41DD8" w14:textId="6335738E" w:rsidR="00C71D8F" w:rsidRPr="00321AE4" w:rsidRDefault="00C71D8F" w:rsidP="006E42CF">
      <w:pPr>
        <w:numPr>
          <w:ilvl w:val="0"/>
          <w:numId w:val="47"/>
        </w:num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Texas Christian University owns all facilities in which radiation machines authorized under registration number</w:t>
      </w:r>
      <w:r w:rsidR="00565998">
        <w:rPr>
          <w:rFonts w:ascii="Times New Roman" w:hAnsi="Times New Roman" w:cs="Times New Roman"/>
          <w:sz w:val="24"/>
          <w:szCs w:val="24"/>
        </w:rPr>
        <w:t>s</w:t>
      </w:r>
      <w:r w:rsidRPr="00321AE4">
        <w:rPr>
          <w:rFonts w:ascii="Times New Roman" w:hAnsi="Times New Roman" w:cs="Times New Roman"/>
          <w:sz w:val="24"/>
          <w:szCs w:val="24"/>
        </w:rPr>
        <w:t xml:space="preserve"> R00109</w:t>
      </w:r>
      <w:r w:rsidR="00506CE1">
        <w:rPr>
          <w:rFonts w:ascii="Times New Roman" w:hAnsi="Times New Roman" w:cs="Times New Roman"/>
          <w:sz w:val="24"/>
          <w:szCs w:val="24"/>
        </w:rPr>
        <w:t xml:space="preserve"> and</w:t>
      </w:r>
      <w:r w:rsidR="00A74291" w:rsidRPr="00321AE4">
        <w:rPr>
          <w:rFonts w:ascii="Times New Roman" w:hAnsi="Times New Roman" w:cs="Times New Roman"/>
          <w:sz w:val="24"/>
          <w:szCs w:val="24"/>
        </w:rPr>
        <w:t xml:space="preserve"> R40380</w:t>
      </w:r>
      <w:r w:rsidR="00506CE1">
        <w:rPr>
          <w:rFonts w:ascii="Times New Roman" w:hAnsi="Times New Roman" w:cs="Times New Roman"/>
          <w:sz w:val="24"/>
          <w:szCs w:val="24"/>
        </w:rPr>
        <w:t xml:space="preserve"> are housed.</w:t>
      </w:r>
    </w:p>
    <w:p w14:paraId="32B9D337" w14:textId="2605093F" w:rsidR="00C71D8F" w:rsidRPr="00321AE4" w:rsidRDefault="00C71D8F" w:rsidP="006E42CF">
      <w:pPr>
        <w:numPr>
          <w:ilvl w:val="0"/>
          <w:numId w:val="47"/>
        </w:numPr>
        <w:autoSpaceDE w:val="0"/>
        <w:autoSpaceDN w:val="0"/>
        <w:adjustRightInd w:val="0"/>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 xml:space="preserve">All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machines and other radiation-producing equipment are required to be registered in accordance with TAC</w:t>
      </w:r>
      <w:r w:rsidRPr="00321AE4">
        <w:rPr>
          <w:rFonts w:ascii="Times New Roman" w:hAnsi="Times New Roman" w:cs="Times New Roman"/>
          <w:i/>
          <w:iCs/>
          <w:sz w:val="24"/>
          <w:szCs w:val="24"/>
        </w:rPr>
        <w:t xml:space="preserve"> </w:t>
      </w:r>
      <w:r w:rsidRPr="00321AE4">
        <w:rPr>
          <w:rFonts w:ascii="Times New Roman" w:hAnsi="Times New Roman" w:cs="Times New Roman"/>
          <w:sz w:val="24"/>
          <w:szCs w:val="24"/>
        </w:rPr>
        <w:t>§289.226.</w:t>
      </w:r>
    </w:p>
    <w:p w14:paraId="07BA34EA" w14:textId="3A28C56D" w:rsidR="00DE7AB8" w:rsidRPr="00321AE4" w:rsidRDefault="60BD1DC1" w:rsidP="60BD1DC1">
      <w:pPr>
        <w:numPr>
          <w:ilvl w:val="0"/>
          <w:numId w:val="47"/>
        </w:numPr>
        <w:spacing w:line="240" w:lineRule="auto"/>
        <w:jc w:val="left"/>
        <w:rPr>
          <w:rFonts w:ascii="Times New Roman" w:hAnsi="Times New Roman" w:cs="Times New Roman"/>
        </w:rPr>
      </w:pPr>
      <w:r w:rsidRPr="60BD1DC1">
        <w:rPr>
          <w:rFonts w:ascii="Times New Roman" w:hAnsi="Times New Roman" w:cs="Times New Roman"/>
          <w:sz w:val="24"/>
          <w:szCs w:val="24"/>
        </w:rPr>
        <w:t xml:space="preserve">University personnel procuring radiation-producing equipment must contact the RSO and EHS prior to procurement. Email </w:t>
      </w:r>
      <w:hyperlink r:id="rId72">
        <w:r w:rsidRPr="60BD1DC1">
          <w:rPr>
            <w:rStyle w:val="Hyperlink"/>
            <w:rFonts w:ascii="Times New Roman" w:hAnsi="Times New Roman" w:cs="Times New Roman"/>
            <w:sz w:val="24"/>
            <w:szCs w:val="24"/>
          </w:rPr>
          <w:t>safety@tcu.edu</w:t>
        </w:r>
      </w:hyperlink>
      <w:r w:rsidRPr="60BD1DC1">
        <w:rPr>
          <w:rFonts w:ascii="Times New Roman" w:hAnsi="Times New Roman" w:cs="Times New Roman"/>
          <w:sz w:val="24"/>
          <w:szCs w:val="24"/>
        </w:rPr>
        <w:t xml:space="preserve"> or call 817-257-5395 for further questions and or concerns.</w:t>
      </w:r>
    </w:p>
    <w:p w14:paraId="0CB57B96" w14:textId="37CEE11D" w:rsidR="005D1B95" w:rsidRPr="00321AE4" w:rsidRDefault="00227A7E" w:rsidP="006E42CF">
      <w:pPr>
        <w:pStyle w:val="Heading2"/>
        <w:jc w:val="left"/>
      </w:pPr>
      <w:r>
        <w:tab/>
      </w:r>
      <w:r w:rsidR="0088679D" w:rsidRPr="00321AE4">
        <w:t>4.1</w:t>
      </w:r>
      <w:r w:rsidR="0088679D" w:rsidRPr="00321AE4">
        <w:tab/>
      </w:r>
      <w:r w:rsidR="00955EDE" w:rsidRPr="00321AE4">
        <w:t>General</w:t>
      </w:r>
    </w:p>
    <w:p w14:paraId="71A87C29" w14:textId="399F7934" w:rsidR="00DE7AB8" w:rsidRPr="00321AE4" w:rsidRDefault="00DE7AB8"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Each person authorized to use sources of radiation </w:t>
      </w:r>
      <w:r w:rsidR="00565998">
        <w:rPr>
          <w:rFonts w:ascii="Times New Roman" w:hAnsi="Times New Roman" w:cs="Times New Roman"/>
          <w:sz w:val="24"/>
          <w:szCs w:val="24"/>
        </w:rPr>
        <w:t>is</w:t>
      </w:r>
      <w:r w:rsidRPr="00321AE4">
        <w:rPr>
          <w:rFonts w:ascii="Times New Roman" w:hAnsi="Times New Roman" w:cs="Times New Roman"/>
          <w:sz w:val="24"/>
          <w:szCs w:val="24"/>
        </w:rPr>
        <w:t xml:space="preserve"> responsible for the safe use of such devices. The user must carry out the required administrative and safety procedures; select those laboratory practices that are applicable to the work and consistent with ALARA procedures; train and supervise those assisting and acquaint </w:t>
      </w:r>
      <w:r w:rsidR="00565998">
        <w:rPr>
          <w:rFonts w:ascii="Times New Roman" w:hAnsi="Times New Roman" w:cs="Times New Roman"/>
          <w:sz w:val="24"/>
          <w:szCs w:val="24"/>
        </w:rPr>
        <w:t>all</w:t>
      </w:r>
      <w:r w:rsidRPr="00321AE4">
        <w:rPr>
          <w:rFonts w:ascii="Times New Roman" w:hAnsi="Times New Roman" w:cs="Times New Roman"/>
          <w:sz w:val="24"/>
          <w:szCs w:val="24"/>
        </w:rPr>
        <w:t xml:space="preserve"> with proper radiation safety practices; maintain the required records on surveys, training, operating and safety procedures, safety equipment/devices and ensure that the laboratory is posted with the proper warning signs.</w:t>
      </w:r>
    </w:p>
    <w:p w14:paraId="56343E64" w14:textId="0E2C0CD6" w:rsidR="00454C5F" w:rsidRPr="00321AE4" w:rsidRDefault="00227A7E" w:rsidP="006E42CF">
      <w:pPr>
        <w:pStyle w:val="Heading2"/>
        <w:jc w:val="left"/>
      </w:pPr>
      <w:r>
        <w:tab/>
      </w:r>
      <w:r w:rsidR="00301803" w:rsidRPr="00321AE4">
        <w:t>4.2</w:t>
      </w:r>
      <w:r w:rsidR="00301803" w:rsidRPr="00321AE4">
        <w:tab/>
      </w:r>
      <w:r w:rsidR="00F1740A" w:rsidRPr="00321AE4">
        <w:t>General Safety Guidelines</w:t>
      </w:r>
    </w:p>
    <w:p w14:paraId="295DF7D1" w14:textId="3A86C39B" w:rsidR="003860EC" w:rsidRPr="00321AE4" w:rsidRDefault="003860EC" w:rsidP="006E42CF">
      <w:pPr>
        <w:pStyle w:val="ListParagraph"/>
        <w:numPr>
          <w:ilvl w:val="0"/>
          <w:numId w:val="12"/>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Only the appropriate research directors and authorized users will be allowed to operate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units. A list of authorized users will be maintained by the research director of each laboratory and by the RSO.</w:t>
      </w:r>
    </w:p>
    <w:p w14:paraId="14F8E86B" w14:textId="4078F316" w:rsidR="003860EC" w:rsidRPr="00321AE4" w:rsidRDefault="003860EC" w:rsidP="006E42CF">
      <w:pPr>
        <w:pStyle w:val="ListParagraph"/>
        <w:numPr>
          <w:ilvl w:val="0"/>
          <w:numId w:val="12"/>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A personal monitoring device will be worn by the operator of an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unit in accordance with </w:t>
      </w:r>
      <w:r w:rsidR="007E5E4F">
        <w:rPr>
          <w:rFonts w:ascii="Times New Roman" w:hAnsi="Times New Roman" w:cs="Times New Roman"/>
          <w:sz w:val="24"/>
          <w:szCs w:val="24"/>
        </w:rPr>
        <w:t>S</w:t>
      </w:r>
      <w:r w:rsidRPr="00321AE4">
        <w:rPr>
          <w:rFonts w:ascii="Times New Roman" w:hAnsi="Times New Roman" w:cs="Times New Roman"/>
          <w:sz w:val="24"/>
          <w:szCs w:val="24"/>
        </w:rPr>
        <w:t xml:space="preserve">ection </w:t>
      </w:r>
      <w:r w:rsidR="00E31B3E" w:rsidRPr="00321AE4">
        <w:rPr>
          <w:rFonts w:ascii="Times New Roman" w:hAnsi="Times New Roman" w:cs="Times New Roman"/>
          <w:sz w:val="24"/>
          <w:szCs w:val="24"/>
        </w:rPr>
        <w:t xml:space="preserve">7 </w:t>
      </w:r>
      <w:r w:rsidRPr="00321AE4">
        <w:rPr>
          <w:rFonts w:ascii="Times New Roman" w:hAnsi="Times New Roman" w:cs="Times New Roman"/>
          <w:sz w:val="24"/>
          <w:szCs w:val="24"/>
        </w:rPr>
        <w:t xml:space="preserve">of this document, and a suitable survey meter will be used to monitor the general area of the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unit to ensure that excessive radiation levels are not present to endanger the operator or other personnel.</w:t>
      </w:r>
    </w:p>
    <w:p w14:paraId="2BF8FC08" w14:textId="28DB9D16" w:rsidR="003860EC" w:rsidRPr="00321AE4" w:rsidRDefault="003860EC" w:rsidP="006E42CF">
      <w:pPr>
        <w:pStyle w:val="ListParagraph"/>
        <w:numPr>
          <w:ilvl w:val="0"/>
          <w:numId w:val="12"/>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As a safety feature in the use of uncollimated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beams, micro-switches will be located on the doors to the exposure cell that will deactivate the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generator should the door be opened while the generator is in operation. For well-collimated, narrow beam geometries, physical restriction of access to the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beam is required.</w:t>
      </w:r>
    </w:p>
    <w:p w14:paraId="09E98A5D" w14:textId="77777777" w:rsidR="003860EC" w:rsidRPr="00321AE4" w:rsidRDefault="003860EC" w:rsidP="006E42CF">
      <w:pPr>
        <w:pStyle w:val="ListParagraph"/>
        <w:numPr>
          <w:ilvl w:val="0"/>
          <w:numId w:val="12"/>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Any variance in these requirements must be approved by the DSHS.</w:t>
      </w:r>
    </w:p>
    <w:p w14:paraId="5F6DC1E3" w14:textId="2E407A39" w:rsidR="003860EC" w:rsidRPr="00321AE4" w:rsidRDefault="003860EC" w:rsidP="006E42CF">
      <w:pPr>
        <w:pStyle w:val="ListParagraph"/>
        <w:numPr>
          <w:ilvl w:val="0"/>
          <w:numId w:val="12"/>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The specific manufacturer’s instructions shall be followed when operating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devices.</w:t>
      </w:r>
      <w:r w:rsidR="00B57B15" w:rsidRPr="00321AE4">
        <w:rPr>
          <w:rFonts w:ascii="Times New Roman" w:hAnsi="Times New Roman" w:cs="Times New Roman"/>
          <w:sz w:val="24"/>
          <w:szCs w:val="24"/>
        </w:rPr>
        <w:t xml:space="preserve"> </w:t>
      </w:r>
      <w:r w:rsidRPr="00321AE4">
        <w:rPr>
          <w:rFonts w:ascii="Times New Roman" w:hAnsi="Times New Roman" w:cs="Times New Roman"/>
          <w:sz w:val="24"/>
          <w:szCs w:val="24"/>
        </w:rPr>
        <w:t xml:space="preserve">Records should be kept of each operation of the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machine. The records should indicate the date of operation, time, voltage, filter, shield or shutter arrangement, and </w:t>
      </w:r>
      <w:r w:rsidR="007E5E4F">
        <w:rPr>
          <w:rFonts w:ascii="Times New Roman" w:hAnsi="Times New Roman" w:cs="Times New Roman"/>
          <w:sz w:val="24"/>
          <w:szCs w:val="24"/>
        </w:rPr>
        <w:t xml:space="preserve">the record </w:t>
      </w:r>
      <w:r w:rsidRPr="00321AE4">
        <w:rPr>
          <w:rFonts w:ascii="Times New Roman" w:hAnsi="Times New Roman" w:cs="Times New Roman"/>
          <w:sz w:val="24"/>
          <w:szCs w:val="24"/>
        </w:rPr>
        <w:t>should be initialed by the operator using the instrument.</w:t>
      </w:r>
    </w:p>
    <w:p w14:paraId="10B412D6" w14:textId="0C4C0EBF" w:rsidR="003860EC" w:rsidRPr="00321AE4" w:rsidRDefault="003860EC" w:rsidP="006E42CF">
      <w:pPr>
        <w:pStyle w:val="ListParagraph"/>
        <w:numPr>
          <w:ilvl w:val="0"/>
          <w:numId w:val="12"/>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The RSO will be notified whenever the shielding or the location of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devices is changed.</w:t>
      </w:r>
    </w:p>
    <w:p w14:paraId="67434866" w14:textId="2FF86CD2" w:rsidR="003860EC" w:rsidRPr="00321AE4" w:rsidRDefault="003860EC" w:rsidP="006E42CF">
      <w:pPr>
        <w:pStyle w:val="ListParagraph"/>
        <w:numPr>
          <w:ilvl w:val="0"/>
          <w:numId w:val="12"/>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No person shall bypass a safety device unless that person has obtained the approval of the RSO. When a safety device has been bypassed, a visible sign bearing the words “SAFETY DEVICE NOT WORKING,” shall be placed on the radiation source housing.</w:t>
      </w:r>
    </w:p>
    <w:p w14:paraId="5CA2CA35" w14:textId="44526DAD" w:rsidR="00386935" w:rsidRPr="00321AE4" w:rsidRDefault="00856FB7" w:rsidP="006E42CF">
      <w:pPr>
        <w:pStyle w:val="ListParagraph"/>
        <w:numPr>
          <w:ilvl w:val="0"/>
          <w:numId w:val="12"/>
        </w:numPr>
        <w:contextualSpacing w:val="0"/>
        <w:jc w:val="left"/>
        <w:rPr>
          <w:rFonts w:ascii="Times New Roman" w:hAnsi="Times New Roman" w:cs="Times New Roman"/>
          <w:sz w:val="24"/>
          <w:szCs w:val="24"/>
        </w:rPr>
      </w:pPr>
      <w:r>
        <w:rPr>
          <w:rFonts w:ascii="Times New Roman" w:hAnsi="Times New Roman" w:cs="Times New Roman"/>
          <w:sz w:val="24"/>
          <w:szCs w:val="24"/>
        </w:rPr>
        <w:lastRenderedPageBreak/>
        <w:t>Documented s</w:t>
      </w:r>
      <w:r w:rsidR="003860EC" w:rsidRPr="00321AE4">
        <w:rPr>
          <w:rFonts w:ascii="Times New Roman" w:hAnsi="Times New Roman" w:cs="Times New Roman"/>
          <w:sz w:val="24"/>
          <w:szCs w:val="24"/>
        </w:rPr>
        <w:t>afety and operating procedures must be present for each radiation-producing machine.</w:t>
      </w:r>
    </w:p>
    <w:p w14:paraId="4658225A" w14:textId="7BECD11C" w:rsidR="00277C47" w:rsidRPr="00321AE4" w:rsidRDefault="00227A7E" w:rsidP="006E42CF">
      <w:pPr>
        <w:pStyle w:val="Heading2"/>
        <w:jc w:val="left"/>
      </w:pPr>
      <w:r>
        <w:tab/>
      </w:r>
      <w:r w:rsidR="00D261C2" w:rsidRPr="00321AE4">
        <w:t>4.3</w:t>
      </w:r>
      <w:r w:rsidR="00D261C2" w:rsidRPr="00321AE4">
        <w:tab/>
      </w:r>
      <w:r w:rsidR="00277C47" w:rsidRPr="00321AE4">
        <w:t>Radiation Machines</w:t>
      </w:r>
    </w:p>
    <w:p w14:paraId="3E2ABE8C" w14:textId="1ED71F69" w:rsidR="00277C47" w:rsidRPr="00321AE4" w:rsidRDefault="00277C47" w:rsidP="006E42CF">
      <w:pPr>
        <w:spacing w:line="240" w:lineRule="auto"/>
        <w:ind w:left="630"/>
        <w:jc w:val="left"/>
        <w:rPr>
          <w:rFonts w:ascii="Times New Roman" w:hAnsi="Times New Roman" w:cs="Times New Roman"/>
          <w:b/>
          <w:sz w:val="24"/>
          <w:szCs w:val="24"/>
        </w:rPr>
      </w:pPr>
      <w:r w:rsidRPr="00321AE4">
        <w:rPr>
          <w:rFonts w:ascii="Times New Roman" w:hAnsi="Times New Roman" w:cs="Times New Roman"/>
          <w:sz w:val="24"/>
          <w:szCs w:val="24"/>
        </w:rPr>
        <w:t xml:space="preserve">Every user of </w:t>
      </w:r>
      <w:r w:rsidR="00E31B3E" w:rsidRPr="00321AE4">
        <w:rPr>
          <w:rFonts w:ascii="Times New Roman" w:hAnsi="Times New Roman" w:cs="Times New Roman"/>
          <w:sz w:val="24"/>
          <w:szCs w:val="24"/>
        </w:rPr>
        <w:t xml:space="preserve">an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w:t>
      </w:r>
      <w:r w:rsidR="00E31B3E" w:rsidRPr="00321AE4">
        <w:rPr>
          <w:rFonts w:ascii="Times New Roman" w:hAnsi="Times New Roman" w:cs="Times New Roman"/>
          <w:sz w:val="24"/>
          <w:szCs w:val="24"/>
        </w:rPr>
        <w:t>machine</w:t>
      </w:r>
      <w:r w:rsidRPr="00321AE4">
        <w:rPr>
          <w:rFonts w:ascii="Times New Roman" w:hAnsi="Times New Roman" w:cs="Times New Roman"/>
          <w:sz w:val="24"/>
          <w:szCs w:val="24"/>
        </w:rPr>
        <w:t xml:space="preserve"> shall </w:t>
      </w:r>
      <w:r w:rsidR="007E5E4F">
        <w:rPr>
          <w:rFonts w:ascii="Times New Roman" w:hAnsi="Times New Roman" w:cs="Times New Roman"/>
          <w:sz w:val="24"/>
          <w:szCs w:val="24"/>
        </w:rPr>
        <w:t>review and understand</w:t>
      </w:r>
      <w:r w:rsidRPr="00321AE4">
        <w:rPr>
          <w:rFonts w:ascii="Times New Roman" w:hAnsi="Times New Roman" w:cs="Times New Roman"/>
          <w:sz w:val="24"/>
          <w:szCs w:val="24"/>
        </w:rPr>
        <w:t xml:space="preserve"> the appropriate regulations of this manual and of the DSHS. Copies of all state regulations [25 TAC (Texas Administrative Code)] are available for download from the </w:t>
      </w:r>
      <w:hyperlink r:id="rId73" w:history="1">
        <w:r w:rsidRPr="007E5E4F">
          <w:rPr>
            <w:rStyle w:val="Hyperlink"/>
            <w:rFonts w:ascii="Times New Roman" w:hAnsi="Times New Roman" w:cs="Times New Roman"/>
            <w:sz w:val="24"/>
            <w:szCs w:val="24"/>
          </w:rPr>
          <w:t>DSHS website</w:t>
        </w:r>
      </w:hyperlink>
      <w:r w:rsidRPr="00321AE4">
        <w:rPr>
          <w:rFonts w:ascii="Times New Roman" w:hAnsi="Times New Roman" w:cs="Times New Roman"/>
          <w:sz w:val="24"/>
          <w:szCs w:val="24"/>
        </w:rPr>
        <w:t xml:space="preserve"> </w:t>
      </w:r>
      <w:r w:rsidR="007E5E4F">
        <w:rPr>
          <w:rFonts w:ascii="Times New Roman" w:hAnsi="Times New Roman" w:cs="Times New Roman"/>
          <w:sz w:val="24"/>
          <w:szCs w:val="24"/>
        </w:rPr>
        <w:t>(</w:t>
      </w:r>
      <w:hyperlink r:id="rId74" w:history="1">
        <w:r w:rsidR="007E5E4F" w:rsidRPr="00D73F00">
          <w:rPr>
            <w:rStyle w:val="Hyperlink"/>
            <w:rFonts w:ascii="Times New Roman" w:hAnsi="Times New Roman" w:cs="Times New Roman"/>
            <w:sz w:val="24"/>
            <w:szCs w:val="24"/>
          </w:rPr>
          <w:t>https://www.dshs.state.tx.us/texas-radiation-control</w:t>
        </w:r>
      </w:hyperlink>
      <w:r w:rsidR="007E5E4F">
        <w:rPr>
          <w:rFonts w:ascii="Times New Roman" w:hAnsi="Times New Roman" w:cs="Times New Roman"/>
          <w:sz w:val="24"/>
          <w:szCs w:val="24"/>
        </w:rPr>
        <w:t>). R</w:t>
      </w:r>
      <w:r w:rsidRPr="00321AE4">
        <w:rPr>
          <w:rFonts w:ascii="Times New Roman" w:hAnsi="Times New Roman" w:cs="Times New Roman"/>
          <w:sz w:val="24"/>
          <w:szCs w:val="24"/>
        </w:rPr>
        <w:t xml:space="preserve">elevant to the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safety program at TCU are the </w:t>
      </w:r>
      <w:r w:rsidR="007E5E4F">
        <w:rPr>
          <w:rFonts w:ascii="Times New Roman" w:hAnsi="Times New Roman" w:cs="Times New Roman"/>
          <w:sz w:val="24"/>
          <w:szCs w:val="24"/>
        </w:rPr>
        <w:t xml:space="preserve">following regulations: </w:t>
      </w:r>
      <w:hyperlink r:id="rId75" w:history="1">
        <w:r w:rsidRPr="007E5E4F">
          <w:rPr>
            <w:rStyle w:val="Hyperlink"/>
            <w:rFonts w:ascii="Times New Roman" w:hAnsi="Times New Roman" w:cs="Times New Roman"/>
            <w:sz w:val="24"/>
            <w:szCs w:val="24"/>
          </w:rPr>
          <w:t>§289.203</w:t>
        </w:r>
      </w:hyperlink>
      <w:r w:rsidRPr="00321AE4">
        <w:rPr>
          <w:rFonts w:ascii="Times New Roman" w:hAnsi="Times New Roman" w:cs="Times New Roman"/>
          <w:sz w:val="24"/>
          <w:szCs w:val="24"/>
        </w:rPr>
        <w:t xml:space="preserve">, </w:t>
      </w:r>
      <w:hyperlink r:id="rId76" w:history="1">
        <w:r w:rsidRPr="007E5E4F">
          <w:rPr>
            <w:rStyle w:val="Hyperlink"/>
            <w:rFonts w:ascii="Times New Roman" w:hAnsi="Times New Roman" w:cs="Times New Roman"/>
            <w:sz w:val="24"/>
            <w:szCs w:val="24"/>
          </w:rPr>
          <w:t>§289.204</w:t>
        </w:r>
      </w:hyperlink>
      <w:r w:rsidRPr="00321AE4">
        <w:rPr>
          <w:rFonts w:ascii="Times New Roman" w:hAnsi="Times New Roman" w:cs="Times New Roman"/>
          <w:sz w:val="24"/>
          <w:szCs w:val="24"/>
        </w:rPr>
        <w:t xml:space="preserve">, </w:t>
      </w:r>
      <w:hyperlink r:id="rId77" w:history="1">
        <w:r w:rsidRPr="007E5E4F">
          <w:rPr>
            <w:rStyle w:val="Hyperlink"/>
            <w:rFonts w:ascii="Times New Roman" w:hAnsi="Times New Roman" w:cs="Times New Roman"/>
            <w:sz w:val="24"/>
            <w:szCs w:val="24"/>
          </w:rPr>
          <w:t>§289.205</w:t>
        </w:r>
      </w:hyperlink>
      <w:r w:rsidRPr="00321AE4">
        <w:rPr>
          <w:rFonts w:ascii="Times New Roman" w:hAnsi="Times New Roman" w:cs="Times New Roman"/>
          <w:sz w:val="24"/>
          <w:szCs w:val="24"/>
        </w:rPr>
        <w:t xml:space="preserve">, </w:t>
      </w:r>
      <w:hyperlink r:id="rId78" w:history="1">
        <w:r w:rsidRPr="007E5E4F">
          <w:rPr>
            <w:rStyle w:val="Hyperlink"/>
            <w:rFonts w:ascii="Times New Roman" w:hAnsi="Times New Roman" w:cs="Times New Roman"/>
            <w:sz w:val="24"/>
            <w:szCs w:val="24"/>
          </w:rPr>
          <w:t>§289.226</w:t>
        </w:r>
      </w:hyperlink>
      <w:r w:rsidRPr="00321AE4">
        <w:rPr>
          <w:rFonts w:ascii="Times New Roman" w:hAnsi="Times New Roman" w:cs="Times New Roman"/>
          <w:sz w:val="24"/>
          <w:szCs w:val="24"/>
        </w:rPr>
        <w:t xml:space="preserve">, </w:t>
      </w:r>
      <w:hyperlink r:id="rId79" w:history="1">
        <w:r w:rsidRPr="007E5E4F">
          <w:rPr>
            <w:rStyle w:val="Hyperlink"/>
            <w:rFonts w:ascii="Times New Roman" w:hAnsi="Times New Roman" w:cs="Times New Roman"/>
            <w:sz w:val="24"/>
            <w:szCs w:val="24"/>
          </w:rPr>
          <w:t>§289.227</w:t>
        </w:r>
      </w:hyperlink>
      <w:r w:rsidRPr="00321AE4">
        <w:rPr>
          <w:rFonts w:ascii="Times New Roman" w:hAnsi="Times New Roman" w:cs="Times New Roman"/>
          <w:sz w:val="24"/>
          <w:szCs w:val="24"/>
        </w:rPr>
        <w:t xml:space="preserve">, </w:t>
      </w:r>
      <w:hyperlink r:id="rId80" w:history="1">
        <w:r w:rsidRPr="007E5E4F">
          <w:rPr>
            <w:rStyle w:val="Hyperlink"/>
            <w:rFonts w:ascii="Times New Roman" w:hAnsi="Times New Roman" w:cs="Times New Roman"/>
            <w:sz w:val="24"/>
            <w:szCs w:val="24"/>
          </w:rPr>
          <w:t>§289.228</w:t>
        </w:r>
      </w:hyperlink>
      <w:r w:rsidRPr="00321AE4">
        <w:rPr>
          <w:rFonts w:ascii="Times New Roman" w:hAnsi="Times New Roman" w:cs="Times New Roman"/>
          <w:sz w:val="24"/>
          <w:szCs w:val="24"/>
        </w:rPr>
        <w:t xml:space="preserve">, and </w:t>
      </w:r>
      <w:hyperlink r:id="rId81" w:history="1">
        <w:r w:rsidRPr="007E5E4F">
          <w:rPr>
            <w:rStyle w:val="Hyperlink"/>
            <w:rFonts w:ascii="Times New Roman" w:hAnsi="Times New Roman" w:cs="Times New Roman"/>
            <w:sz w:val="24"/>
            <w:szCs w:val="24"/>
          </w:rPr>
          <w:t>§289.231</w:t>
        </w:r>
      </w:hyperlink>
      <w:r w:rsidRPr="00321AE4">
        <w:rPr>
          <w:rFonts w:ascii="Times New Roman" w:hAnsi="Times New Roman" w:cs="Times New Roman"/>
          <w:sz w:val="24"/>
          <w:szCs w:val="24"/>
        </w:rPr>
        <w:t>.</w:t>
      </w:r>
    </w:p>
    <w:p w14:paraId="3B876593" w14:textId="07BEE7A3" w:rsidR="008F20AB" w:rsidRPr="00321AE4" w:rsidRDefault="008F20AB" w:rsidP="006E42CF">
      <w:pPr>
        <w:spacing w:line="240" w:lineRule="auto"/>
        <w:jc w:val="left"/>
        <w:rPr>
          <w:rFonts w:ascii="Times New Roman" w:hAnsi="Times New Roman" w:cs="Times New Roman"/>
          <w:b/>
          <w:color w:val="4D1979"/>
          <w:sz w:val="24"/>
          <w:szCs w:val="24"/>
          <w:highlight w:val="lightGray"/>
        </w:rPr>
      </w:pPr>
      <w:r w:rsidRPr="00321AE4">
        <w:rPr>
          <w:rFonts w:ascii="Times New Roman" w:hAnsi="Times New Roman" w:cs="Times New Roman"/>
          <w:sz w:val="24"/>
          <w:szCs w:val="24"/>
          <w:highlight w:val="lightGray"/>
        </w:rPr>
        <w:br w:type="page"/>
      </w:r>
      <w:r w:rsidR="00856FB7">
        <w:rPr>
          <w:rFonts w:ascii="Times New Roman" w:hAnsi="Times New Roman" w:cs="Times New Roman"/>
          <w:sz w:val="24"/>
          <w:szCs w:val="24"/>
          <w:highlight w:val="lightGray"/>
        </w:rPr>
        <w:lastRenderedPageBreak/>
        <w:t xml:space="preserve">      </w:t>
      </w:r>
    </w:p>
    <w:p w14:paraId="6F958722" w14:textId="654C290C" w:rsidR="00B10FC7" w:rsidRPr="00F36AB3" w:rsidRDefault="00B10FC7" w:rsidP="006E42CF">
      <w:pPr>
        <w:pStyle w:val="Heading1"/>
        <w:numPr>
          <w:ilvl w:val="0"/>
          <w:numId w:val="50"/>
        </w:numPr>
        <w:ind w:left="90" w:hanging="450"/>
        <w:rPr>
          <w:rFonts w:ascii="Times New Roman" w:hAnsi="Times New Roman" w:cs="Times New Roman"/>
          <w:sz w:val="32"/>
        </w:rPr>
      </w:pPr>
      <w:r w:rsidRPr="00F36AB3">
        <w:rPr>
          <w:rFonts w:ascii="Times New Roman" w:hAnsi="Times New Roman" w:cs="Times New Roman"/>
          <w:sz w:val="32"/>
        </w:rPr>
        <w:t>Special Management Procedures</w:t>
      </w:r>
    </w:p>
    <w:p w14:paraId="43463AFD" w14:textId="587ADB63" w:rsidR="006A363D" w:rsidRPr="00321AE4" w:rsidRDefault="00227A7E" w:rsidP="006E42CF">
      <w:pPr>
        <w:pStyle w:val="Heading2"/>
        <w:jc w:val="left"/>
      </w:pPr>
      <w:r>
        <w:tab/>
      </w:r>
      <w:r w:rsidR="00323EFF" w:rsidRPr="00321AE4">
        <w:t>5.1</w:t>
      </w:r>
      <w:r w:rsidR="00323EFF" w:rsidRPr="00321AE4">
        <w:tab/>
      </w:r>
      <w:r w:rsidR="006A363D" w:rsidRPr="00321AE4">
        <w:t xml:space="preserve">Mobile Service of </w:t>
      </w:r>
      <w:r w:rsidR="00EF0096">
        <w:t>X-ray</w:t>
      </w:r>
      <w:r w:rsidR="006A363D" w:rsidRPr="00321AE4">
        <w:t xml:space="preserve"> Machines</w:t>
      </w:r>
    </w:p>
    <w:p w14:paraId="3D58F336" w14:textId="234A8023" w:rsidR="00B57B15" w:rsidRPr="00321AE4" w:rsidRDefault="00B57B15" w:rsidP="006E42CF">
      <w:pPr>
        <w:pStyle w:val="BodyTextIndent"/>
        <w:spacing w:after="0"/>
        <w:ind w:left="630" w:firstLine="90"/>
        <w:jc w:val="left"/>
        <w:rPr>
          <w:rFonts w:ascii="Times New Roman" w:hAnsi="Times New Roman" w:cs="Times New Roman"/>
          <w:sz w:val="24"/>
          <w:szCs w:val="24"/>
        </w:rPr>
      </w:pPr>
      <w:r w:rsidRPr="00321AE4">
        <w:rPr>
          <w:rFonts w:ascii="Times New Roman" w:hAnsi="Times New Roman" w:cs="Times New Roman"/>
          <w:sz w:val="24"/>
          <w:szCs w:val="24"/>
        </w:rPr>
        <w:t xml:space="preserve">Mobile Service of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Machines</w:t>
      </w:r>
    </w:p>
    <w:p w14:paraId="1877237B" w14:textId="52D97892" w:rsidR="00B57B15" w:rsidRPr="00321AE4" w:rsidRDefault="00230D6E" w:rsidP="006E42CF">
      <w:pPr>
        <w:pStyle w:val="BodyTextIndent"/>
        <w:numPr>
          <w:ilvl w:val="3"/>
          <w:numId w:val="52"/>
        </w:numPr>
        <w:spacing w:line="240" w:lineRule="auto"/>
        <w:ind w:left="1350"/>
        <w:jc w:val="left"/>
        <w:rPr>
          <w:rFonts w:ascii="Times New Roman" w:hAnsi="Times New Roman" w:cs="Times New Roman"/>
          <w:sz w:val="24"/>
          <w:szCs w:val="24"/>
        </w:rPr>
      </w:pPr>
      <w:r>
        <w:rPr>
          <w:rFonts w:ascii="Times New Roman" w:hAnsi="Times New Roman" w:cs="Times New Roman"/>
          <w:sz w:val="24"/>
          <w:szCs w:val="24"/>
        </w:rPr>
        <w:t>A r</w:t>
      </w:r>
      <w:r w:rsidR="00B57B15" w:rsidRPr="00321AE4">
        <w:rPr>
          <w:rFonts w:ascii="Times New Roman" w:hAnsi="Times New Roman" w:cs="Times New Roman"/>
          <w:sz w:val="24"/>
          <w:szCs w:val="24"/>
        </w:rPr>
        <w:t>adiation</w:t>
      </w:r>
      <w:r>
        <w:rPr>
          <w:rFonts w:ascii="Times New Roman" w:hAnsi="Times New Roman" w:cs="Times New Roman"/>
          <w:sz w:val="24"/>
          <w:szCs w:val="24"/>
        </w:rPr>
        <w:t>-</w:t>
      </w:r>
      <w:r w:rsidR="00B57B15" w:rsidRPr="00321AE4">
        <w:rPr>
          <w:rFonts w:ascii="Times New Roman" w:hAnsi="Times New Roman" w:cs="Times New Roman"/>
          <w:sz w:val="24"/>
          <w:szCs w:val="24"/>
        </w:rPr>
        <w:t xml:space="preserve">producing Ortho Scan fluoroscopic machine may only be used for mobile service if explicit permission is granted by DSHS and is indicated on TCU’s Certificate of </w:t>
      </w:r>
      <w:r w:rsidR="00EF0096">
        <w:rPr>
          <w:rFonts w:ascii="Times New Roman" w:hAnsi="Times New Roman" w:cs="Times New Roman"/>
          <w:sz w:val="24"/>
          <w:szCs w:val="24"/>
        </w:rPr>
        <w:t>X-ray</w:t>
      </w:r>
      <w:r w:rsidR="00B57B15" w:rsidRPr="00321AE4">
        <w:rPr>
          <w:rFonts w:ascii="Times New Roman" w:hAnsi="Times New Roman" w:cs="Times New Roman"/>
          <w:sz w:val="24"/>
          <w:szCs w:val="24"/>
        </w:rPr>
        <w:t xml:space="preserve"> Registration R00109. This permission is granted to Texas Christian University by condition </w:t>
      </w:r>
      <w:r w:rsidR="00B23BE6">
        <w:rPr>
          <w:rFonts w:ascii="Times New Roman" w:hAnsi="Times New Roman" w:cs="Times New Roman"/>
          <w:sz w:val="24"/>
          <w:szCs w:val="24"/>
        </w:rPr>
        <w:t>six (6)</w:t>
      </w:r>
      <w:r w:rsidR="00B57B15" w:rsidRPr="00321AE4">
        <w:rPr>
          <w:rFonts w:ascii="Times New Roman" w:hAnsi="Times New Roman" w:cs="Times New Roman"/>
          <w:sz w:val="24"/>
          <w:szCs w:val="24"/>
        </w:rPr>
        <w:t xml:space="preserve"> on Registration R00109.</w:t>
      </w:r>
    </w:p>
    <w:p w14:paraId="2D98D663" w14:textId="45F03458" w:rsidR="00B57B15" w:rsidRPr="00321AE4" w:rsidRDefault="00B57B15" w:rsidP="006E42CF">
      <w:pPr>
        <w:pStyle w:val="BodyTextIndent"/>
        <w:spacing w:line="240" w:lineRule="auto"/>
        <w:ind w:left="1350"/>
        <w:jc w:val="left"/>
        <w:rPr>
          <w:rFonts w:ascii="Times New Roman" w:hAnsi="Times New Roman" w:cs="Times New Roman"/>
          <w:sz w:val="24"/>
          <w:szCs w:val="24"/>
        </w:rPr>
      </w:pPr>
      <w:r w:rsidRPr="00321AE4">
        <w:rPr>
          <w:rFonts w:ascii="Times New Roman" w:hAnsi="Times New Roman" w:cs="Times New Roman"/>
          <w:sz w:val="24"/>
          <w:szCs w:val="24"/>
        </w:rPr>
        <w:t xml:space="preserve">The </w:t>
      </w:r>
      <w:r w:rsidR="00230D6E">
        <w:rPr>
          <w:rFonts w:ascii="Times New Roman" w:hAnsi="Times New Roman" w:cs="Times New Roman"/>
          <w:sz w:val="24"/>
          <w:szCs w:val="24"/>
        </w:rPr>
        <w:t>f</w:t>
      </w:r>
      <w:r w:rsidRPr="00321AE4">
        <w:rPr>
          <w:rFonts w:ascii="Times New Roman" w:hAnsi="Times New Roman" w:cs="Times New Roman"/>
          <w:sz w:val="24"/>
          <w:szCs w:val="24"/>
        </w:rPr>
        <w:t>ollowing conditions must be met to utilize mobile</w:t>
      </w:r>
      <w:r w:rsidR="00230D6E">
        <w:rPr>
          <w:rFonts w:ascii="Times New Roman" w:hAnsi="Times New Roman" w:cs="Times New Roman"/>
          <w:sz w:val="24"/>
          <w:szCs w:val="24"/>
        </w:rPr>
        <w:t xml:space="preserve"> </w:t>
      </w:r>
      <w:r w:rsidRPr="00321AE4">
        <w:rPr>
          <w:rFonts w:ascii="Times New Roman" w:hAnsi="Times New Roman" w:cs="Times New Roman"/>
          <w:sz w:val="24"/>
          <w:szCs w:val="24"/>
        </w:rPr>
        <w:t>capabilities of the ortho-scan fluoroscope:</w:t>
      </w:r>
    </w:p>
    <w:p w14:paraId="5B65705A" w14:textId="210CC71B" w:rsidR="00B57B15" w:rsidRPr="00321AE4" w:rsidRDefault="00B57B15" w:rsidP="006E42CF">
      <w:pPr>
        <w:pStyle w:val="BodyTextIndent"/>
        <w:numPr>
          <w:ilvl w:val="0"/>
          <w:numId w:val="53"/>
        </w:num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 xml:space="preserve">Application for mobile service must first be requested through </w:t>
      </w:r>
      <w:proofErr w:type="gramStart"/>
      <w:r w:rsidRPr="00321AE4">
        <w:rPr>
          <w:rFonts w:ascii="Times New Roman" w:hAnsi="Times New Roman" w:cs="Times New Roman"/>
          <w:sz w:val="24"/>
          <w:szCs w:val="24"/>
        </w:rPr>
        <w:t>the  RSO</w:t>
      </w:r>
      <w:proofErr w:type="gramEnd"/>
      <w:r w:rsidRPr="00321AE4">
        <w:rPr>
          <w:rFonts w:ascii="Times New Roman" w:hAnsi="Times New Roman" w:cs="Times New Roman"/>
          <w:sz w:val="24"/>
          <w:szCs w:val="24"/>
        </w:rPr>
        <w:t xml:space="preserve"> for approval before the unit is temporally </w:t>
      </w:r>
      <w:r w:rsidR="00230D6E">
        <w:rPr>
          <w:rFonts w:ascii="Times New Roman" w:hAnsi="Times New Roman" w:cs="Times New Roman"/>
          <w:sz w:val="24"/>
          <w:szCs w:val="24"/>
        </w:rPr>
        <w:t>re</w:t>
      </w:r>
      <w:r w:rsidRPr="00321AE4">
        <w:rPr>
          <w:rFonts w:ascii="Times New Roman" w:hAnsi="Times New Roman" w:cs="Times New Roman"/>
          <w:sz w:val="24"/>
          <w:szCs w:val="24"/>
        </w:rPr>
        <w:t>located to the new site.</w:t>
      </w:r>
    </w:p>
    <w:p w14:paraId="5D94051C" w14:textId="0DF68F9D" w:rsidR="00B57B15" w:rsidRPr="00321AE4" w:rsidRDefault="00B57B15" w:rsidP="006E42CF">
      <w:pPr>
        <w:pStyle w:val="BodyTextIndent"/>
        <w:numPr>
          <w:ilvl w:val="0"/>
          <w:numId w:val="53"/>
        </w:num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 xml:space="preserve">The fluoroscopes mobile capabilities must be utilized only to provide care for </w:t>
      </w:r>
      <w:r w:rsidR="00230D6E">
        <w:rPr>
          <w:rFonts w:ascii="Times New Roman" w:hAnsi="Times New Roman" w:cs="Times New Roman"/>
          <w:sz w:val="24"/>
          <w:szCs w:val="24"/>
        </w:rPr>
        <w:t xml:space="preserve">intercollegiate athletic </w:t>
      </w:r>
      <w:r w:rsidRPr="00321AE4">
        <w:rPr>
          <w:rFonts w:ascii="Times New Roman" w:hAnsi="Times New Roman" w:cs="Times New Roman"/>
          <w:sz w:val="24"/>
          <w:szCs w:val="24"/>
        </w:rPr>
        <w:t xml:space="preserve">programs affiliated with Texas Christian University or other game participants at </w:t>
      </w:r>
      <w:r w:rsidR="00230D6E">
        <w:rPr>
          <w:rFonts w:ascii="Times New Roman" w:hAnsi="Times New Roman" w:cs="Times New Roman"/>
          <w:sz w:val="24"/>
          <w:szCs w:val="24"/>
        </w:rPr>
        <w:t>contest</w:t>
      </w:r>
      <w:r w:rsidRPr="00321AE4">
        <w:rPr>
          <w:rFonts w:ascii="Times New Roman" w:hAnsi="Times New Roman" w:cs="Times New Roman"/>
          <w:sz w:val="24"/>
          <w:szCs w:val="24"/>
        </w:rPr>
        <w:t xml:space="preserve"> sites within Texas that do not have adequate medical facilities.</w:t>
      </w:r>
    </w:p>
    <w:p w14:paraId="1294E9E7" w14:textId="39470B2C" w:rsidR="00B57B15" w:rsidRPr="00321AE4" w:rsidRDefault="00B57B15" w:rsidP="006E42CF">
      <w:pPr>
        <w:pStyle w:val="BodyTextIndent"/>
        <w:numPr>
          <w:ilvl w:val="0"/>
          <w:numId w:val="53"/>
        </w:num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Only a licensed practitioner shall</w:t>
      </w:r>
      <w:r w:rsidR="00230D6E">
        <w:rPr>
          <w:rFonts w:ascii="Times New Roman" w:hAnsi="Times New Roman" w:cs="Times New Roman"/>
          <w:sz w:val="24"/>
          <w:szCs w:val="24"/>
        </w:rPr>
        <w:t xml:space="preserve"> initiate</w:t>
      </w:r>
      <w:r w:rsidRPr="00321AE4">
        <w:rPr>
          <w:rFonts w:ascii="Times New Roman" w:hAnsi="Times New Roman" w:cs="Times New Roman"/>
          <w:sz w:val="24"/>
          <w:szCs w:val="24"/>
        </w:rPr>
        <w:t xml:space="preserve"> operation of the </w:t>
      </w:r>
      <w:proofErr w:type="spellStart"/>
      <w:r w:rsidRPr="00321AE4">
        <w:rPr>
          <w:rFonts w:ascii="Times New Roman" w:hAnsi="Times New Roman" w:cs="Times New Roman"/>
          <w:sz w:val="24"/>
          <w:szCs w:val="24"/>
        </w:rPr>
        <w:t>Orthoscan</w:t>
      </w:r>
      <w:proofErr w:type="spellEnd"/>
      <w:r w:rsidRPr="00321AE4">
        <w:rPr>
          <w:rFonts w:ascii="Times New Roman" w:hAnsi="Times New Roman" w:cs="Times New Roman"/>
          <w:sz w:val="24"/>
          <w:szCs w:val="24"/>
        </w:rPr>
        <w:t xml:space="preserve"> fluoroscope for human use.</w:t>
      </w:r>
    </w:p>
    <w:p w14:paraId="75DDF784" w14:textId="3F6E4473" w:rsidR="00B57B15" w:rsidRPr="00321AE4" w:rsidRDefault="00B57B15" w:rsidP="006E42CF">
      <w:pPr>
        <w:pStyle w:val="BodyTextIndent"/>
        <w:numPr>
          <w:ilvl w:val="0"/>
          <w:numId w:val="53"/>
        </w:num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The fluoroscope m</w:t>
      </w:r>
      <w:r w:rsidR="00EF0096">
        <w:rPr>
          <w:rFonts w:ascii="Times New Roman" w:hAnsi="Times New Roman" w:cs="Times New Roman"/>
          <w:sz w:val="24"/>
          <w:szCs w:val="24"/>
        </w:rPr>
        <w:t>a</w:t>
      </w:r>
      <w:r w:rsidRPr="00321AE4">
        <w:rPr>
          <w:rFonts w:ascii="Times New Roman" w:hAnsi="Times New Roman" w:cs="Times New Roman"/>
          <w:sz w:val="24"/>
          <w:szCs w:val="24"/>
        </w:rPr>
        <w:t xml:space="preserve">y only be operated by the authorized physicians on the TCU </w:t>
      </w:r>
      <w:r w:rsidR="00230D6E">
        <w:rPr>
          <w:rFonts w:ascii="Times New Roman" w:hAnsi="Times New Roman" w:cs="Times New Roman"/>
          <w:sz w:val="24"/>
          <w:szCs w:val="24"/>
        </w:rPr>
        <w:t>Athletics Department st</w:t>
      </w:r>
      <w:r w:rsidR="00EF0096">
        <w:rPr>
          <w:rFonts w:ascii="Times New Roman" w:hAnsi="Times New Roman" w:cs="Times New Roman"/>
          <w:sz w:val="24"/>
          <w:szCs w:val="24"/>
        </w:rPr>
        <w:t>a</w:t>
      </w:r>
      <w:r w:rsidR="00230D6E">
        <w:rPr>
          <w:rFonts w:ascii="Times New Roman" w:hAnsi="Times New Roman" w:cs="Times New Roman"/>
          <w:sz w:val="24"/>
          <w:szCs w:val="24"/>
        </w:rPr>
        <w:t>ff</w:t>
      </w:r>
      <w:r w:rsidRPr="00321AE4">
        <w:rPr>
          <w:rFonts w:ascii="Times New Roman" w:hAnsi="Times New Roman" w:cs="Times New Roman"/>
          <w:sz w:val="24"/>
          <w:szCs w:val="24"/>
        </w:rPr>
        <w:t xml:space="preserve">. The physicians on staff in the TCU </w:t>
      </w:r>
      <w:r w:rsidR="00230D6E">
        <w:rPr>
          <w:rFonts w:ascii="Times New Roman" w:hAnsi="Times New Roman" w:cs="Times New Roman"/>
          <w:sz w:val="24"/>
          <w:szCs w:val="24"/>
        </w:rPr>
        <w:t>Athletics Department</w:t>
      </w:r>
      <w:r w:rsidRPr="00321AE4">
        <w:rPr>
          <w:rFonts w:ascii="Times New Roman" w:hAnsi="Times New Roman" w:cs="Times New Roman"/>
          <w:sz w:val="24"/>
          <w:szCs w:val="24"/>
        </w:rPr>
        <w:t xml:space="preserve"> are Dr. K. Michele Kirk, Texas Medical Board License L9289, and Dr. Jason </w:t>
      </w:r>
      <w:proofErr w:type="spellStart"/>
      <w:r w:rsidRPr="00321AE4">
        <w:rPr>
          <w:rFonts w:ascii="Times New Roman" w:hAnsi="Times New Roman" w:cs="Times New Roman"/>
          <w:sz w:val="24"/>
          <w:szCs w:val="24"/>
        </w:rPr>
        <w:t>M</w:t>
      </w:r>
      <w:r w:rsidR="00B23BE6">
        <w:rPr>
          <w:rFonts w:ascii="Times New Roman" w:hAnsi="Times New Roman" w:cs="Times New Roman"/>
          <w:sz w:val="24"/>
          <w:szCs w:val="24"/>
        </w:rPr>
        <w:t>o</w:t>
      </w:r>
      <w:r w:rsidRPr="00321AE4">
        <w:rPr>
          <w:rFonts w:ascii="Times New Roman" w:hAnsi="Times New Roman" w:cs="Times New Roman"/>
          <w:sz w:val="24"/>
          <w:szCs w:val="24"/>
        </w:rPr>
        <w:t>gonye</w:t>
      </w:r>
      <w:proofErr w:type="spellEnd"/>
      <w:r w:rsidR="00B23BE6">
        <w:rPr>
          <w:rFonts w:ascii="Times New Roman" w:hAnsi="Times New Roman" w:cs="Times New Roman"/>
          <w:sz w:val="24"/>
          <w:szCs w:val="24"/>
        </w:rPr>
        <w:t>,</w:t>
      </w:r>
      <w:r w:rsidRPr="00321AE4">
        <w:rPr>
          <w:rFonts w:ascii="Times New Roman" w:hAnsi="Times New Roman" w:cs="Times New Roman"/>
          <w:sz w:val="24"/>
          <w:szCs w:val="24"/>
        </w:rPr>
        <w:t xml:space="preserve"> Texas Medical Board License M8189. No other medical assistant or athletic trainer m</w:t>
      </w:r>
      <w:r w:rsidR="00230D6E">
        <w:rPr>
          <w:rFonts w:ascii="Times New Roman" w:hAnsi="Times New Roman" w:cs="Times New Roman"/>
          <w:sz w:val="24"/>
          <w:szCs w:val="24"/>
        </w:rPr>
        <w:t>a</w:t>
      </w:r>
      <w:r w:rsidRPr="00321AE4">
        <w:rPr>
          <w:rFonts w:ascii="Times New Roman" w:hAnsi="Times New Roman" w:cs="Times New Roman"/>
          <w:sz w:val="24"/>
          <w:szCs w:val="24"/>
        </w:rPr>
        <w:t xml:space="preserve">y operate the </w:t>
      </w:r>
      <w:proofErr w:type="spellStart"/>
      <w:r w:rsidRPr="00321AE4">
        <w:rPr>
          <w:rFonts w:ascii="Times New Roman" w:hAnsi="Times New Roman" w:cs="Times New Roman"/>
          <w:sz w:val="24"/>
          <w:szCs w:val="24"/>
        </w:rPr>
        <w:t>Orthoscan</w:t>
      </w:r>
      <w:proofErr w:type="spellEnd"/>
      <w:r w:rsidRPr="00321AE4">
        <w:rPr>
          <w:rFonts w:ascii="Times New Roman" w:hAnsi="Times New Roman" w:cs="Times New Roman"/>
          <w:sz w:val="24"/>
          <w:szCs w:val="24"/>
        </w:rPr>
        <w:t xml:space="preserve"> unit.</w:t>
      </w:r>
    </w:p>
    <w:p w14:paraId="5F6D706C" w14:textId="3F70A099" w:rsidR="00B57B15" w:rsidRPr="00321AE4" w:rsidRDefault="00B57B15" w:rsidP="006E42CF">
      <w:pPr>
        <w:pStyle w:val="BodyTextIndent"/>
        <w:numPr>
          <w:ilvl w:val="0"/>
          <w:numId w:val="53"/>
        </w:num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 xml:space="preserve">Individuals </w:t>
      </w:r>
      <w:r w:rsidR="00230D6E">
        <w:rPr>
          <w:rFonts w:ascii="Times New Roman" w:hAnsi="Times New Roman" w:cs="Times New Roman"/>
          <w:sz w:val="24"/>
          <w:szCs w:val="24"/>
        </w:rPr>
        <w:t xml:space="preserve">who </w:t>
      </w:r>
      <w:r w:rsidRPr="00321AE4">
        <w:rPr>
          <w:rFonts w:ascii="Times New Roman" w:hAnsi="Times New Roman" w:cs="Times New Roman"/>
          <w:sz w:val="24"/>
          <w:szCs w:val="24"/>
        </w:rPr>
        <w:t>do not meet the established credentialing requirements shall not operate a radiation machine for human use.</w:t>
      </w:r>
    </w:p>
    <w:p w14:paraId="047EC79D" w14:textId="04E0BB94" w:rsidR="00B57B15" w:rsidRPr="00321AE4" w:rsidRDefault="00B57B15" w:rsidP="006E42CF">
      <w:pPr>
        <w:pStyle w:val="BodyTextIndent"/>
        <w:numPr>
          <w:ilvl w:val="0"/>
          <w:numId w:val="53"/>
        </w:num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 xml:space="preserve">Radiation machines in the healing arts are subject to </w:t>
      </w:r>
      <w:hyperlink r:id="rId82" w:history="1">
        <w:r w:rsidRPr="00230D6E">
          <w:rPr>
            <w:rStyle w:val="Hyperlink"/>
            <w:rFonts w:ascii="Times New Roman" w:hAnsi="Times New Roman" w:cs="Times New Roman"/>
            <w:sz w:val="24"/>
            <w:szCs w:val="24"/>
          </w:rPr>
          <w:t>§289.227</w:t>
        </w:r>
      </w:hyperlink>
      <w:r w:rsidRPr="00321AE4">
        <w:rPr>
          <w:rFonts w:ascii="Times New Roman" w:hAnsi="Times New Roman" w:cs="Times New Roman"/>
          <w:sz w:val="24"/>
          <w:szCs w:val="24"/>
        </w:rPr>
        <w:t xml:space="preserve"> and all operators of such machines shall be familiar with this section of the TAC. General operating requirements can be found in §289.227(</w:t>
      </w:r>
      <w:proofErr w:type="spellStart"/>
      <w:r w:rsidRPr="00321AE4">
        <w:rPr>
          <w:rFonts w:ascii="Times New Roman" w:hAnsi="Times New Roman" w:cs="Times New Roman"/>
          <w:sz w:val="24"/>
          <w:szCs w:val="24"/>
        </w:rPr>
        <w:t>i</w:t>
      </w:r>
      <w:proofErr w:type="spellEnd"/>
      <w:r w:rsidRPr="00321AE4">
        <w:rPr>
          <w:rFonts w:ascii="Times New Roman" w:hAnsi="Times New Roman" w:cs="Times New Roman"/>
          <w:sz w:val="24"/>
          <w:szCs w:val="24"/>
        </w:rPr>
        <w:t xml:space="preserve">). </w:t>
      </w:r>
    </w:p>
    <w:p w14:paraId="0EBC867D" w14:textId="4B9E4DAB" w:rsidR="00B57B15" w:rsidRPr="00321AE4" w:rsidRDefault="00B57B15" w:rsidP="006E42CF">
      <w:pPr>
        <w:pStyle w:val="BodyTextIndent"/>
        <w:numPr>
          <w:ilvl w:val="0"/>
          <w:numId w:val="53"/>
        </w:num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 xml:space="preserve">The RSO shall maintain records of equipment performance evaluations. </w:t>
      </w:r>
      <w:r w:rsidR="00230D6E">
        <w:rPr>
          <w:rFonts w:ascii="Times New Roman" w:hAnsi="Times New Roman" w:cs="Times New Roman"/>
          <w:sz w:val="24"/>
          <w:szCs w:val="24"/>
        </w:rPr>
        <w:t>These records will be housed</w:t>
      </w:r>
      <w:r w:rsidRPr="00321AE4">
        <w:rPr>
          <w:rFonts w:ascii="Times New Roman" w:hAnsi="Times New Roman" w:cs="Times New Roman"/>
          <w:sz w:val="24"/>
          <w:szCs w:val="24"/>
        </w:rPr>
        <w:t xml:space="preserve"> in the </w:t>
      </w:r>
      <w:r w:rsidR="00230D6E">
        <w:rPr>
          <w:rFonts w:ascii="Times New Roman" w:hAnsi="Times New Roman" w:cs="Times New Roman"/>
          <w:sz w:val="24"/>
          <w:szCs w:val="24"/>
        </w:rPr>
        <w:t xml:space="preserve">Athletics Department </w:t>
      </w:r>
      <w:r w:rsidRPr="00321AE4">
        <w:rPr>
          <w:rFonts w:ascii="Times New Roman" w:hAnsi="Times New Roman" w:cs="Times New Roman"/>
          <w:sz w:val="24"/>
          <w:szCs w:val="24"/>
        </w:rPr>
        <w:t xml:space="preserve">with the </w:t>
      </w:r>
      <w:proofErr w:type="spellStart"/>
      <w:r w:rsidRPr="00321AE4">
        <w:rPr>
          <w:rFonts w:ascii="Times New Roman" w:hAnsi="Times New Roman" w:cs="Times New Roman"/>
          <w:sz w:val="24"/>
          <w:szCs w:val="24"/>
        </w:rPr>
        <w:t>OrthoScan</w:t>
      </w:r>
      <w:proofErr w:type="spellEnd"/>
      <w:r w:rsidRPr="00321AE4">
        <w:rPr>
          <w:rFonts w:ascii="Times New Roman" w:hAnsi="Times New Roman" w:cs="Times New Roman"/>
          <w:sz w:val="24"/>
          <w:szCs w:val="24"/>
        </w:rPr>
        <w:t xml:space="preserve"> </w:t>
      </w:r>
      <w:r w:rsidR="00230D6E">
        <w:rPr>
          <w:rFonts w:ascii="Times New Roman" w:hAnsi="Times New Roman" w:cs="Times New Roman"/>
          <w:sz w:val="24"/>
          <w:szCs w:val="24"/>
        </w:rPr>
        <w:t>e</w:t>
      </w:r>
      <w:r w:rsidRPr="00321AE4">
        <w:rPr>
          <w:rFonts w:ascii="Times New Roman" w:hAnsi="Times New Roman" w:cs="Times New Roman"/>
          <w:sz w:val="24"/>
          <w:szCs w:val="24"/>
        </w:rPr>
        <w:t xml:space="preserve">quipment </w:t>
      </w:r>
    </w:p>
    <w:p w14:paraId="71802294" w14:textId="6ADD6EAE" w:rsidR="00B57B15" w:rsidRPr="00321AE4" w:rsidRDefault="00B57B15" w:rsidP="006E42CF">
      <w:pPr>
        <w:pStyle w:val="BodyTextIndent"/>
        <w:numPr>
          <w:ilvl w:val="0"/>
          <w:numId w:val="53"/>
        </w:num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During operation</w:t>
      </w:r>
      <w:r w:rsidR="00230D6E">
        <w:rPr>
          <w:rFonts w:ascii="Times New Roman" w:hAnsi="Times New Roman" w:cs="Times New Roman"/>
          <w:sz w:val="24"/>
          <w:szCs w:val="24"/>
        </w:rPr>
        <w:t>,</w:t>
      </w:r>
      <w:r w:rsidRPr="00321AE4">
        <w:rPr>
          <w:rFonts w:ascii="Times New Roman" w:hAnsi="Times New Roman" w:cs="Times New Roman"/>
          <w:sz w:val="24"/>
          <w:szCs w:val="24"/>
        </w:rPr>
        <w:t xml:space="preserve"> the practitioner must maintain a distance of </w:t>
      </w:r>
      <w:r w:rsidR="00230D6E">
        <w:rPr>
          <w:rFonts w:ascii="Times New Roman" w:hAnsi="Times New Roman" w:cs="Times New Roman"/>
          <w:sz w:val="24"/>
          <w:szCs w:val="24"/>
        </w:rPr>
        <w:t xml:space="preserve">six </w:t>
      </w:r>
      <w:r w:rsidRPr="00321AE4">
        <w:rPr>
          <w:rFonts w:ascii="Times New Roman" w:hAnsi="Times New Roman" w:cs="Times New Roman"/>
          <w:sz w:val="24"/>
          <w:szCs w:val="24"/>
        </w:rPr>
        <w:t>feet</w:t>
      </w:r>
      <w:r w:rsidR="00230D6E">
        <w:rPr>
          <w:rFonts w:ascii="Times New Roman" w:hAnsi="Times New Roman" w:cs="Times New Roman"/>
          <w:sz w:val="24"/>
          <w:szCs w:val="24"/>
        </w:rPr>
        <w:t xml:space="preserve"> (6’)</w:t>
      </w:r>
      <w:r w:rsidRPr="00321AE4">
        <w:rPr>
          <w:rFonts w:ascii="Times New Roman" w:hAnsi="Times New Roman" w:cs="Times New Roman"/>
          <w:sz w:val="24"/>
          <w:szCs w:val="24"/>
        </w:rPr>
        <w:t xml:space="preserve"> from the patient and </w:t>
      </w:r>
      <w:r w:rsidR="00230D6E">
        <w:rPr>
          <w:rFonts w:ascii="Times New Roman" w:hAnsi="Times New Roman" w:cs="Times New Roman"/>
          <w:sz w:val="24"/>
          <w:szCs w:val="24"/>
        </w:rPr>
        <w:t>ensure</w:t>
      </w:r>
      <w:r w:rsidRPr="00321AE4">
        <w:rPr>
          <w:rFonts w:ascii="Times New Roman" w:hAnsi="Times New Roman" w:cs="Times New Roman"/>
          <w:sz w:val="24"/>
          <w:szCs w:val="24"/>
        </w:rPr>
        <w:t xml:space="preserve"> that the practitioner and the patient are shielded with lead aprons</w:t>
      </w:r>
      <w:r w:rsidR="00230D6E">
        <w:rPr>
          <w:rFonts w:ascii="Times New Roman" w:hAnsi="Times New Roman" w:cs="Times New Roman"/>
          <w:sz w:val="24"/>
          <w:szCs w:val="24"/>
        </w:rPr>
        <w:t xml:space="preserve">, ensuring </w:t>
      </w:r>
      <w:r w:rsidRPr="00321AE4">
        <w:rPr>
          <w:rFonts w:ascii="Times New Roman" w:hAnsi="Times New Roman" w:cs="Times New Roman"/>
          <w:sz w:val="24"/>
          <w:szCs w:val="24"/>
        </w:rPr>
        <w:t xml:space="preserve">that ALARA safety precautions are followed. </w:t>
      </w:r>
    </w:p>
    <w:p w14:paraId="5BBB784E" w14:textId="4479A879" w:rsidR="00B57B15" w:rsidRPr="00321AE4" w:rsidRDefault="00B57B15" w:rsidP="006E42CF">
      <w:pPr>
        <w:pStyle w:val="BodyTextIndent"/>
        <w:numPr>
          <w:ilvl w:val="0"/>
          <w:numId w:val="53"/>
        </w:num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 xml:space="preserve">Each directing practitioner shall review and understand the written operating and safety procedures for the use of the </w:t>
      </w:r>
      <w:proofErr w:type="spellStart"/>
      <w:r w:rsidRPr="00321AE4">
        <w:rPr>
          <w:rFonts w:ascii="Times New Roman" w:hAnsi="Times New Roman" w:cs="Times New Roman"/>
          <w:sz w:val="24"/>
          <w:szCs w:val="24"/>
        </w:rPr>
        <w:t>Fluoroscan</w:t>
      </w:r>
      <w:proofErr w:type="spellEnd"/>
      <w:r w:rsidRPr="00321AE4">
        <w:rPr>
          <w:rFonts w:ascii="Times New Roman" w:hAnsi="Times New Roman" w:cs="Times New Roman"/>
          <w:sz w:val="24"/>
          <w:szCs w:val="24"/>
        </w:rPr>
        <w:t xml:space="preserve"> as a mobile device. These procedures shall include but are not limited to the items in §289.227(</w:t>
      </w:r>
      <w:proofErr w:type="spellStart"/>
      <w:r w:rsidRPr="00321AE4">
        <w:rPr>
          <w:rFonts w:ascii="Times New Roman" w:hAnsi="Times New Roman" w:cs="Times New Roman"/>
          <w:sz w:val="24"/>
          <w:szCs w:val="24"/>
        </w:rPr>
        <w:t>i</w:t>
      </w:r>
      <w:proofErr w:type="spellEnd"/>
      <w:r w:rsidRPr="00321AE4">
        <w:rPr>
          <w:rFonts w:ascii="Times New Roman" w:hAnsi="Times New Roman" w:cs="Times New Roman"/>
          <w:sz w:val="24"/>
          <w:szCs w:val="24"/>
        </w:rPr>
        <w:t xml:space="preserve">)(2). The procedures shall be made available to each </w:t>
      </w:r>
      <w:r w:rsidR="00230D6E">
        <w:rPr>
          <w:rFonts w:ascii="Times New Roman" w:hAnsi="Times New Roman" w:cs="Times New Roman"/>
          <w:sz w:val="24"/>
          <w:szCs w:val="24"/>
        </w:rPr>
        <w:t>m</w:t>
      </w:r>
      <w:r w:rsidRPr="00321AE4">
        <w:rPr>
          <w:rFonts w:ascii="Times New Roman" w:hAnsi="Times New Roman" w:cs="Times New Roman"/>
          <w:sz w:val="24"/>
          <w:szCs w:val="24"/>
        </w:rPr>
        <w:t xml:space="preserve">edical </w:t>
      </w:r>
      <w:r w:rsidR="00230D6E">
        <w:rPr>
          <w:rFonts w:ascii="Times New Roman" w:hAnsi="Times New Roman" w:cs="Times New Roman"/>
          <w:sz w:val="24"/>
          <w:szCs w:val="24"/>
        </w:rPr>
        <w:t>p</w:t>
      </w:r>
      <w:r w:rsidRPr="00321AE4">
        <w:rPr>
          <w:rFonts w:ascii="Times New Roman" w:hAnsi="Times New Roman" w:cs="Times New Roman"/>
          <w:sz w:val="24"/>
          <w:szCs w:val="24"/>
        </w:rPr>
        <w:t xml:space="preserve">ractitioner operating a radiation machine, including any restrictions of the operating technique required for the safe operation of the particular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system. The practitioner shall </w:t>
      </w:r>
      <w:r w:rsidRPr="00321AE4">
        <w:rPr>
          <w:rFonts w:ascii="Times New Roman" w:hAnsi="Times New Roman" w:cs="Times New Roman"/>
          <w:sz w:val="24"/>
          <w:szCs w:val="24"/>
        </w:rPr>
        <w:lastRenderedPageBreak/>
        <w:t xml:space="preserve">document they have reviewed </w:t>
      </w:r>
      <w:r w:rsidR="00230D6E">
        <w:rPr>
          <w:rFonts w:ascii="Times New Roman" w:hAnsi="Times New Roman" w:cs="Times New Roman"/>
          <w:sz w:val="24"/>
          <w:szCs w:val="24"/>
        </w:rPr>
        <w:t xml:space="preserve">and understand </w:t>
      </w:r>
      <w:r w:rsidRPr="00321AE4">
        <w:rPr>
          <w:rFonts w:ascii="Times New Roman" w:hAnsi="Times New Roman" w:cs="Times New Roman"/>
          <w:sz w:val="24"/>
          <w:szCs w:val="24"/>
        </w:rPr>
        <w:t>the Operating Safety and Emergency Procedure Manual for radiation machine use for Texas Christian University.</w:t>
      </w:r>
      <w:r w:rsidR="00392488" w:rsidRPr="00321AE4">
        <w:rPr>
          <w:rFonts w:ascii="Times New Roman" w:hAnsi="Times New Roman" w:cs="Times New Roman"/>
          <w:sz w:val="24"/>
          <w:szCs w:val="24"/>
        </w:rPr>
        <w:t xml:space="preserve"> </w:t>
      </w:r>
      <w:r w:rsidRPr="00321AE4">
        <w:rPr>
          <w:rFonts w:ascii="Times New Roman" w:hAnsi="Times New Roman" w:cs="Times New Roman"/>
          <w:sz w:val="24"/>
          <w:szCs w:val="24"/>
        </w:rPr>
        <w:t>T</w:t>
      </w:r>
      <w:r w:rsidR="00B23BE6">
        <w:rPr>
          <w:rFonts w:ascii="Times New Roman" w:hAnsi="Times New Roman" w:cs="Times New Roman"/>
          <w:sz w:val="24"/>
          <w:szCs w:val="24"/>
        </w:rPr>
        <w:t>his</w:t>
      </w:r>
      <w:r w:rsidR="00392488" w:rsidRPr="00321AE4">
        <w:rPr>
          <w:rFonts w:ascii="Times New Roman" w:hAnsi="Times New Roman" w:cs="Times New Roman"/>
          <w:sz w:val="24"/>
          <w:szCs w:val="24"/>
        </w:rPr>
        <w:t xml:space="preserve"> </w:t>
      </w:r>
      <w:r w:rsidRPr="00321AE4">
        <w:rPr>
          <w:rFonts w:ascii="Times New Roman" w:hAnsi="Times New Roman" w:cs="Times New Roman"/>
          <w:sz w:val="24"/>
          <w:szCs w:val="24"/>
        </w:rPr>
        <w:t>documentation must be maintained for inspection by the DSHS. The documentation shall include the following:</w:t>
      </w:r>
    </w:p>
    <w:p w14:paraId="420341F2" w14:textId="77777777" w:rsidR="00B57B15" w:rsidRPr="00321AE4" w:rsidRDefault="00B57B15" w:rsidP="006E42CF">
      <w:pPr>
        <w:pStyle w:val="Header"/>
        <w:numPr>
          <w:ilvl w:val="0"/>
          <w:numId w:val="54"/>
        </w:numPr>
        <w:tabs>
          <w:tab w:val="left" w:pos="720"/>
        </w:tabs>
        <w:spacing w:after="120"/>
        <w:jc w:val="left"/>
        <w:rPr>
          <w:rFonts w:ascii="Times New Roman" w:hAnsi="Times New Roman" w:cs="Times New Roman"/>
          <w:sz w:val="24"/>
          <w:szCs w:val="24"/>
        </w:rPr>
      </w:pPr>
      <w:r w:rsidRPr="00321AE4">
        <w:rPr>
          <w:rFonts w:ascii="Times New Roman" w:hAnsi="Times New Roman" w:cs="Times New Roman"/>
          <w:sz w:val="24"/>
          <w:szCs w:val="24"/>
        </w:rPr>
        <w:t>Name and signature of individual</w:t>
      </w:r>
    </w:p>
    <w:p w14:paraId="1205B330" w14:textId="77777777" w:rsidR="00B57B15" w:rsidRPr="00321AE4" w:rsidRDefault="00B57B15" w:rsidP="006E42CF">
      <w:pPr>
        <w:pStyle w:val="Header"/>
        <w:numPr>
          <w:ilvl w:val="0"/>
          <w:numId w:val="54"/>
        </w:numPr>
        <w:tabs>
          <w:tab w:val="left" w:pos="720"/>
        </w:tabs>
        <w:spacing w:after="120"/>
        <w:jc w:val="left"/>
        <w:rPr>
          <w:rFonts w:ascii="Times New Roman" w:hAnsi="Times New Roman" w:cs="Times New Roman"/>
          <w:sz w:val="24"/>
          <w:szCs w:val="24"/>
        </w:rPr>
      </w:pPr>
      <w:r w:rsidRPr="00321AE4">
        <w:rPr>
          <w:rFonts w:ascii="Times New Roman" w:hAnsi="Times New Roman" w:cs="Times New Roman"/>
          <w:sz w:val="24"/>
          <w:szCs w:val="24"/>
        </w:rPr>
        <w:t>Date individual read the operating and safety procedures</w:t>
      </w:r>
    </w:p>
    <w:p w14:paraId="7FB7FCD8" w14:textId="77777777" w:rsidR="00B57B15" w:rsidRPr="00321AE4" w:rsidRDefault="00B57B15" w:rsidP="006E42CF">
      <w:pPr>
        <w:pStyle w:val="Header"/>
        <w:numPr>
          <w:ilvl w:val="0"/>
          <w:numId w:val="54"/>
        </w:numPr>
        <w:tabs>
          <w:tab w:val="left" w:pos="720"/>
        </w:tabs>
        <w:spacing w:after="120"/>
        <w:jc w:val="left"/>
        <w:rPr>
          <w:rFonts w:ascii="Times New Roman" w:hAnsi="Times New Roman" w:cs="Times New Roman"/>
          <w:sz w:val="24"/>
          <w:szCs w:val="24"/>
        </w:rPr>
      </w:pPr>
      <w:r w:rsidRPr="00321AE4">
        <w:rPr>
          <w:rFonts w:ascii="Times New Roman" w:hAnsi="Times New Roman" w:cs="Times New Roman"/>
          <w:sz w:val="24"/>
          <w:szCs w:val="24"/>
        </w:rPr>
        <w:t xml:space="preserve">Initials of the RSO </w:t>
      </w:r>
    </w:p>
    <w:p w14:paraId="506BE474" w14:textId="30415336" w:rsidR="00B57B15" w:rsidRPr="00321AE4" w:rsidRDefault="00B57B15"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The normal daily operation of the fluoroscope will be within the confines of the Athletic</w:t>
      </w:r>
      <w:r w:rsidR="00230D6E">
        <w:rPr>
          <w:rFonts w:ascii="Times New Roman" w:hAnsi="Times New Roman" w:cs="Times New Roman"/>
          <w:sz w:val="24"/>
          <w:szCs w:val="24"/>
        </w:rPr>
        <w:t>s</w:t>
      </w:r>
      <w:r w:rsidRPr="00321AE4">
        <w:rPr>
          <w:rFonts w:ascii="Times New Roman" w:hAnsi="Times New Roman" w:cs="Times New Roman"/>
          <w:sz w:val="24"/>
          <w:szCs w:val="24"/>
        </w:rPr>
        <w:t xml:space="preserve"> Department at Texas Christian University. The address is</w:t>
      </w:r>
      <w:r w:rsidR="00230D6E">
        <w:rPr>
          <w:rFonts w:ascii="Times New Roman" w:hAnsi="Times New Roman" w:cs="Times New Roman"/>
          <w:sz w:val="24"/>
          <w:szCs w:val="24"/>
        </w:rPr>
        <w:t xml:space="preserve"> as follows</w:t>
      </w:r>
      <w:r w:rsidRPr="00321AE4">
        <w:rPr>
          <w:rFonts w:ascii="Times New Roman" w:hAnsi="Times New Roman" w:cs="Times New Roman"/>
          <w:sz w:val="24"/>
          <w:szCs w:val="24"/>
        </w:rPr>
        <w:t>:</w:t>
      </w:r>
    </w:p>
    <w:p w14:paraId="562804E4" w14:textId="77777777" w:rsidR="00B57B15" w:rsidRPr="00321AE4" w:rsidRDefault="00B57B15" w:rsidP="00230D6E">
      <w:pPr>
        <w:spacing w:after="40" w:line="240" w:lineRule="auto"/>
        <w:jc w:val="left"/>
        <w:rPr>
          <w:rFonts w:ascii="Times New Roman" w:hAnsi="Times New Roman" w:cs="Times New Roman"/>
          <w:sz w:val="24"/>
          <w:szCs w:val="24"/>
        </w:rPr>
      </w:pPr>
      <w:r w:rsidRPr="00321AE4">
        <w:rPr>
          <w:rFonts w:ascii="Times New Roman" w:hAnsi="Times New Roman" w:cs="Times New Roman"/>
          <w:sz w:val="24"/>
          <w:szCs w:val="24"/>
        </w:rPr>
        <w:tab/>
      </w:r>
      <w:r w:rsidRPr="00321AE4">
        <w:rPr>
          <w:rFonts w:ascii="Times New Roman" w:hAnsi="Times New Roman" w:cs="Times New Roman"/>
          <w:sz w:val="24"/>
          <w:szCs w:val="24"/>
        </w:rPr>
        <w:tab/>
      </w:r>
      <w:r w:rsidRPr="00321AE4">
        <w:rPr>
          <w:rFonts w:ascii="Times New Roman" w:hAnsi="Times New Roman" w:cs="Times New Roman"/>
          <w:sz w:val="24"/>
          <w:szCs w:val="24"/>
        </w:rPr>
        <w:tab/>
      </w:r>
      <w:r w:rsidRPr="00321AE4">
        <w:rPr>
          <w:rFonts w:ascii="Times New Roman" w:hAnsi="Times New Roman" w:cs="Times New Roman"/>
          <w:sz w:val="24"/>
          <w:szCs w:val="24"/>
        </w:rPr>
        <w:tab/>
      </w:r>
      <w:r w:rsidRPr="00321AE4">
        <w:rPr>
          <w:rFonts w:ascii="Times New Roman" w:hAnsi="Times New Roman" w:cs="Times New Roman"/>
          <w:sz w:val="24"/>
          <w:szCs w:val="24"/>
        </w:rPr>
        <w:tab/>
        <w:t>TCU Sports Medicine</w:t>
      </w:r>
    </w:p>
    <w:p w14:paraId="585074FF" w14:textId="77777777" w:rsidR="00B57B15" w:rsidRPr="00321AE4" w:rsidRDefault="00B57B15" w:rsidP="00230D6E">
      <w:pPr>
        <w:spacing w:after="40" w:line="240" w:lineRule="auto"/>
        <w:jc w:val="left"/>
        <w:rPr>
          <w:rFonts w:ascii="Times New Roman" w:hAnsi="Times New Roman" w:cs="Times New Roman"/>
          <w:sz w:val="24"/>
          <w:szCs w:val="24"/>
        </w:rPr>
      </w:pPr>
      <w:r w:rsidRPr="00321AE4">
        <w:rPr>
          <w:rFonts w:ascii="Times New Roman" w:hAnsi="Times New Roman" w:cs="Times New Roman"/>
          <w:sz w:val="24"/>
          <w:szCs w:val="24"/>
        </w:rPr>
        <w:tab/>
      </w:r>
      <w:r w:rsidRPr="00321AE4">
        <w:rPr>
          <w:rFonts w:ascii="Times New Roman" w:hAnsi="Times New Roman" w:cs="Times New Roman"/>
          <w:sz w:val="24"/>
          <w:szCs w:val="24"/>
        </w:rPr>
        <w:tab/>
      </w:r>
      <w:r w:rsidRPr="00321AE4">
        <w:rPr>
          <w:rFonts w:ascii="Times New Roman" w:hAnsi="Times New Roman" w:cs="Times New Roman"/>
          <w:sz w:val="24"/>
          <w:szCs w:val="24"/>
        </w:rPr>
        <w:tab/>
      </w:r>
      <w:r w:rsidRPr="00321AE4">
        <w:rPr>
          <w:rFonts w:ascii="Times New Roman" w:hAnsi="Times New Roman" w:cs="Times New Roman"/>
          <w:sz w:val="24"/>
          <w:szCs w:val="24"/>
        </w:rPr>
        <w:tab/>
      </w:r>
      <w:r w:rsidRPr="00321AE4">
        <w:rPr>
          <w:rFonts w:ascii="Times New Roman" w:hAnsi="Times New Roman" w:cs="Times New Roman"/>
          <w:sz w:val="24"/>
          <w:szCs w:val="24"/>
        </w:rPr>
        <w:tab/>
        <w:t>3500 Bellaire Drive North</w:t>
      </w:r>
    </w:p>
    <w:p w14:paraId="21A53022" w14:textId="77777777" w:rsidR="00B57B15" w:rsidRPr="00321AE4" w:rsidRDefault="00B57B15" w:rsidP="00230D6E">
      <w:p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tab/>
      </w:r>
      <w:r w:rsidRPr="00321AE4">
        <w:rPr>
          <w:rFonts w:ascii="Times New Roman" w:hAnsi="Times New Roman" w:cs="Times New Roman"/>
          <w:sz w:val="24"/>
          <w:szCs w:val="24"/>
        </w:rPr>
        <w:tab/>
      </w:r>
      <w:r w:rsidRPr="00321AE4">
        <w:rPr>
          <w:rFonts w:ascii="Times New Roman" w:hAnsi="Times New Roman" w:cs="Times New Roman"/>
          <w:sz w:val="24"/>
          <w:szCs w:val="24"/>
        </w:rPr>
        <w:tab/>
      </w:r>
      <w:r w:rsidRPr="00321AE4">
        <w:rPr>
          <w:rFonts w:ascii="Times New Roman" w:hAnsi="Times New Roman" w:cs="Times New Roman"/>
          <w:sz w:val="24"/>
          <w:szCs w:val="24"/>
        </w:rPr>
        <w:tab/>
      </w:r>
      <w:r w:rsidRPr="00321AE4">
        <w:rPr>
          <w:rFonts w:ascii="Times New Roman" w:hAnsi="Times New Roman" w:cs="Times New Roman"/>
          <w:sz w:val="24"/>
          <w:szCs w:val="24"/>
        </w:rPr>
        <w:tab/>
        <w:t>Fort Worth, Texas 76129</w:t>
      </w:r>
    </w:p>
    <w:p w14:paraId="5934457E" w14:textId="77777777" w:rsidR="00B57B15" w:rsidRPr="00321AE4" w:rsidRDefault="00B57B15"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All records for the </w:t>
      </w:r>
      <w:proofErr w:type="spellStart"/>
      <w:r w:rsidRPr="00321AE4">
        <w:rPr>
          <w:rFonts w:ascii="Times New Roman" w:hAnsi="Times New Roman" w:cs="Times New Roman"/>
          <w:sz w:val="24"/>
          <w:szCs w:val="24"/>
        </w:rPr>
        <w:t>OrthoScan</w:t>
      </w:r>
      <w:proofErr w:type="spellEnd"/>
      <w:r w:rsidRPr="00321AE4">
        <w:rPr>
          <w:rFonts w:ascii="Times New Roman" w:hAnsi="Times New Roman" w:cs="Times New Roman"/>
          <w:sz w:val="24"/>
          <w:szCs w:val="24"/>
        </w:rPr>
        <w:t xml:space="preserve"> Fluoroscope will be kept at this location.</w:t>
      </w:r>
    </w:p>
    <w:p w14:paraId="455AD501" w14:textId="01AACE1B" w:rsidR="00B57B15" w:rsidRPr="00321AE4" w:rsidRDefault="00B57B15"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The unit may only be operated by Dr. K. Michele Kirk, Texas Medical Board License L9289, and Dr. Jason </w:t>
      </w:r>
      <w:proofErr w:type="spellStart"/>
      <w:r w:rsidRPr="00321AE4">
        <w:rPr>
          <w:rFonts w:ascii="Times New Roman" w:hAnsi="Times New Roman" w:cs="Times New Roman"/>
          <w:sz w:val="24"/>
          <w:szCs w:val="24"/>
        </w:rPr>
        <w:t>M</w:t>
      </w:r>
      <w:r w:rsidR="00B23BE6">
        <w:rPr>
          <w:rFonts w:ascii="Times New Roman" w:hAnsi="Times New Roman" w:cs="Times New Roman"/>
          <w:sz w:val="24"/>
          <w:szCs w:val="24"/>
        </w:rPr>
        <w:t>o</w:t>
      </w:r>
      <w:r w:rsidRPr="00321AE4">
        <w:rPr>
          <w:rFonts w:ascii="Times New Roman" w:hAnsi="Times New Roman" w:cs="Times New Roman"/>
          <w:sz w:val="24"/>
          <w:szCs w:val="24"/>
        </w:rPr>
        <w:t>gonye</w:t>
      </w:r>
      <w:proofErr w:type="spellEnd"/>
      <w:r w:rsidR="00B23BE6">
        <w:rPr>
          <w:rFonts w:ascii="Times New Roman" w:hAnsi="Times New Roman" w:cs="Times New Roman"/>
          <w:sz w:val="24"/>
          <w:szCs w:val="24"/>
        </w:rPr>
        <w:t>,</w:t>
      </w:r>
      <w:r w:rsidRPr="00321AE4">
        <w:rPr>
          <w:rFonts w:ascii="Times New Roman" w:hAnsi="Times New Roman" w:cs="Times New Roman"/>
          <w:sz w:val="24"/>
          <w:szCs w:val="24"/>
        </w:rPr>
        <w:t xml:space="preserve"> Texas Medical Board License M8189. No other </w:t>
      </w:r>
      <w:r w:rsidR="00230D6E">
        <w:rPr>
          <w:rFonts w:ascii="Times New Roman" w:hAnsi="Times New Roman" w:cs="Times New Roman"/>
          <w:sz w:val="24"/>
          <w:szCs w:val="24"/>
        </w:rPr>
        <w:t>m</w:t>
      </w:r>
      <w:r w:rsidRPr="00321AE4">
        <w:rPr>
          <w:rFonts w:ascii="Times New Roman" w:hAnsi="Times New Roman" w:cs="Times New Roman"/>
          <w:sz w:val="24"/>
          <w:szCs w:val="24"/>
        </w:rPr>
        <w:t xml:space="preserve">edical assistant or athletic trainer </w:t>
      </w:r>
      <w:r w:rsidR="00230D6E">
        <w:rPr>
          <w:rFonts w:ascii="Times New Roman" w:hAnsi="Times New Roman" w:cs="Times New Roman"/>
          <w:sz w:val="24"/>
          <w:szCs w:val="24"/>
        </w:rPr>
        <w:t xml:space="preserve">may </w:t>
      </w:r>
      <w:r w:rsidRPr="00321AE4">
        <w:rPr>
          <w:rFonts w:ascii="Times New Roman" w:hAnsi="Times New Roman" w:cs="Times New Roman"/>
          <w:sz w:val="24"/>
          <w:szCs w:val="24"/>
        </w:rPr>
        <w:t xml:space="preserve">operate the </w:t>
      </w:r>
      <w:proofErr w:type="spellStart"/>
      <w:r w:rsidRPr="00321AE4">
        <w:rPr>
          <w:rFonts w:ascii="Times New Roman" w:hAnsi="Times New Roman" w:cs="Times New Roman"/>
          <w:sz w:val="24"/>
          <w:szCs w:val="24"/>
        </w:rPr>
        <w:t>Orthoscan</w:t>
      </w:r>
      <w:proofErr w:type="spellEnd"/>
      <w:r w:rsidRPr="00321AE4">
        <w:rPr>
          <w:rFonts w:ascii="Times New Roman" w:hAnsi="Times New Roman" w:cs="Times New Roman"/>
          <w:sz w:val="24"/>
          <w:szCs w:val="24"/>
        </w:rPr>
        <w:t xml:space="preserve"> unit.</w:t>
      </w:r>
    </w:p>
    <w:p w14:paraId="693DAB7B" w14:textId="37995856" w:rsidR="00300ACE" w:rsidRPr="00321AE4" w:rsidRDefault="00300ACE"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Any further questions or concerns please contact </w:t>
      </w:r>
      <w:hyperlink r:id="rId83" w:history="1">
        <w:r w:rsidRPr="00321AE4">
          <w:rPr>
            <w:rStyle w:val="Hyperlink"/>
            <w:rFonts w:ascii="Times New Roman" w:hAnsi="Times New Roman" w:cs="Times New Roman"/>
            <w:sz w:val="24"/>
            <w:szCs w:val="24"/>
          </w:rPr>
          <w:t>askrisk@tcu.edu</w:t>
        </w:r>
      </w:hyperlink>
      <w:r w:rsidRPr="00321AE4">
        <w:rPr>
          <w:rFonts w:ascii="Times New Roman" w:hAnsi="Times New Roman" w:cs="Times New Roman"/>
          <w:sz w:val="24"/>
          <w:szCs w:val="24"/>
        </w:rPr>
        <w:t xml:space="preserve"> or </w:t>
      </w:r>
      <w:r w:rsidR="00B23BE6">
        <w:rPr>
          <w:rFonts w:ascii="Times New Roman" w:hAnsi="Times New Roman" w:cs="Times New Roman"/>
          <w:sz w:val="24"/>
          <w:szCs w:val="24"/>
        </w:rPr>
        <w:t xml:space="preserve">by phone at </w:t>
      </w:r>
      <w:r w:rsidR="00230D6E">
        <w:rPr>
          <w:rFonts w:ascii="Times New Roman" w:hAnsi="Times New Roman" w:cs="Times New Roman"/>
          <w:sz w:val="24"/>
          <w:szCs w:val="24"/>
        </w:rPr>
        <w:t>817-257-</w:t>
      </w:r>
      <w:r w:rsidRPr="00321AE4">
        <w:rPr>
          <w:rFonts w:ascii="Times New Roman" w:hAnsi="Times New Roman" w:cs="Times New Roman"/>
          <w:sz w:val="24"/>
          <w:szCs w:val="24"/>
        </w:rPr>
        <w:t xml:space="preserve">5395. </w:t>
      </w:r>
    </w:p>
    <w:p w14:paraId="6EA9233E" w14:textId="7D1E650D" w:rsidR="000F5034" w:rsidRPr="00321AE4" w:rsidRDefault="00227A7E" w:rsidP="006E42CF">
      <w:pPr>
        <w:pStyle w:val="Heading2"/>
        <w:jc w:val="left"/>
      </w:pPr>
      <w:r>
        <w:tab/>
      </w:r>
      <w:r w:rsidR="00FD2B5F" w:rsidRPr="00321AE4">
        <w:t>5.2</w:t>
      </w:r>
      <w:r w:rsidR="00FD2B5F" w:rsidRPr="00321AE4">
        <w:tab/>
      </w:r>
      <w:r w:rsidR="000F5034" w:rsidRPr="00321AE4">
        <w:t xml:space="preserve">Industrial/Analytical </w:t>
      </w:r>
      <w:r w:rsidR="00EF0096">
        <w:t>X-ray</w:t>
      </w:r>
      <w:r w:rsidR="000F5034" w:rsidRPr="00321AE4">
        <w:t xml:space="preserve"> Machines</w:t>
      </w:r>
    </w:p>
    <w:p w14:paraId="746E37B1" w14:textId="2FA250BA" w:rsidR="008679E9" w:rsidRPr="00321AE4" w:rsidRDefault="008D3770" w:rsidP="006E42CF">
      <w:pPr>
        <w:pStyle w:val="Heading3"/>
        <w:numPr>
          <w:ilvl w:val="0"/>
          <w:numId w:val="0"/>
        </w:numPr>
        <w:ind w:left="720"/>
        <w:jc w:val="left"/>
        <w:rPr>
          <w:rFonts w:ascii="Times New Roman" w:hAnsi="Times New Roman" w:cs="Times New Roman"/>
          <w:sz w:val="24"/>
          <w:szCs w:val="24"/>
        </w:rPr>
      </w:pPr>
      <w:r w:rsidRPr="00321AE4">
        <w:rPr>
          <w:rFonts w:ascii="Times New Roman" w:hAnsi="Times New Roman" w:cs="Times New Roman"/>
          <w:sz w:val="24"/>
          <w:szCs w:val="24"/>
        </w:rPr>
        <w:t>5.2.1</w:t>
      </w:r>
      <w:r w:rsidRPr="00321AE4">
        <w:rPr>
          <w:rFonts w:ascii="Times New Roman" w:hAnsi="Times New Roman" w:cs="Times New Roman"/>
          <w:sz w:val="24"/>
          <w:szCs w:val="24"/>
        </w:rPr>
        <w:tab/>
      </w:r>
      <w:r w:rsidR="00EF0096">
        <w:rPr>
          <w:rFonts w:ascii="Times New Roman" w:hAnsi="Times New Roman" w:cs="Times New Roman"/>
          <w:sz w:val="24"/>
          <w:szCs w:val="24"/>
        </w:rPr>
        <w:t>X-ray</w:t>
      </w:r>
      <w:r w:rsidR="008679E9" w:rsidRPr="00321AE4">
        <w:rPr>
          <w:rFonts w:ascii="Times New Roman" w:hAnsi="Times New Roman" w:cs="Times New Roman"/>
          <w:sz w:val="24"/>
          <w:szCs w:val="24"/>
        </w:rPr>
        <w:t xml:space="preserve"> Diffraction Units</w:t>
      </w:r>
    </w:p>
    <w:p w14:paraId="40ACC2A4" w14:textId="6C609B09" w:rsidR="00C211F9" w:rsidRPr="00321AE4" w:rsidRDefault="00C211F9" w:rsidP="006E42CF">
      <w:pPr>
        <w:pStyle w:val="Header"/>
        <w:numPr>
          <w:ilvl w:val="4"/>
          <w:numId w:val="9"/>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This section provides special requirements for analytical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diffraction equipment.  These requirements are in addition to</w:t>
      </w:r>
      <w:r w:rsidR="00C31802">
        <w:rPr>
          <w:rFonts w:ascii="Times New Roman" w:hAnsi="Times New Roman" w:cs="Times New Roman"/>
          <w:sz w:val="24"/>
          <w:szCs w:val="24"/>
        </w:rPr>
        <w:t>,</w:t>
      </w:r>
      <w:r w:rsidRPr="00321AE4">
        <w:rPr>
          <w:rFonts w:ascii="Times New Roman" w:hAnsi="Times New Roman" w:cs="Times New Roman"/>
          <w:sz w:val="24"/>
          <w:szCs w:val="24"/>
        </w:rPr>
        <w:t xml:space="preserve"> and not in lieu of</w:t>
      </w:r>
      <w:r w:rsidR="00C31802">
        <w:rPr>
          <w:rFonts w:ascii="Times New Roman" w:hAnsi="Times New Roman" w:cs="Times New Roman"/>
          <w:sz w:val="24"/>
          <w:szCs w:val="24"/>
        </w:rPr>
        <w:t>,</w:t>
      </w:r>
      <w:r w:rsidRPr="00321AE4">
        <w:rPr>
          <w:rFonts w:ascii="Times New Roman" w:hAnsi="Times New Roman" w:cs="Times New Roman"/>
          <w:sz w:val="24"/>
          <w:szCs w:val="24"/>
        </w:rPr>
        <w:t xml:space="preserve"> requirements in other </w:t>
      </w:r>
      <w:r w:rsidR="00D51B66">
        <w:rPr>
          <w:rFonts w:ascii="Times New Roman" w:hAnsi="Times New Roman" w:cs="Times New Roman"/>
          <w:sz w:val="24"/>
          <w:szCs w:val="24"/>
        </w:rPr>
        <w:t>sections</w:t>
      </w:r>
      <w:r w:rsidRPr="00321AE4">
        <w:rPr>
          <w:rFonts w:ascii="Times New Roman" w:hAnsi="Times New Roman" w:cs="Times New Roman"/>
          <w:sz w:val="24"/>
          <w:szCs w:val="24"/>
        </w:rPr>
        <w:t xml:space="preserve"> of this manual.</w:t>
      </w:r>
    </w:p>
    <w:p w14:paraId="3EB3EB50" w14:textId="1C5BCF22" w:rsidR="00C211F9" w:rsidRPr="00321AE4" w:rsidRDefault="00C211F9" w:rsidP="006E42CF">
      <w:pPr>
        <w:pStyle w:val="Header"/>
        <w:numPr>
          <w:ilvl w:val="4"/>
          <w:numId w:val="9"/>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A safety device that prevents the entry of any portion of an individual’s body into a primary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beam path or that causes the beam path to be shut off upon entry into its path will be provided on all open-beam configurations. A user may apply to the </w:t>
      </w:r>
      <w:r w:rsidR="003368B6" w:rsidRPr="00321AE4">
        <w:rPr>
          <w:rFonts w:ascii="Times New Roman" w:hAnsi="Times New Roman" w:cs="Times New Roman"/>
          <w:sz w:val="24"/>
          <w:szCs w:val="24"/>
        </w:rPr>
        <w:t>RSO</w:t>
      </w:r>
      <w:r w:rsidRPr="00321AE4">
        <w:rPr>
          <w:rFonts w:ascii="Times New Roman" w:hAnsi="Times New Roman" w:cs="Times New Roman"/>
          <w:sz w:val="24"/>
          <w:szCs w:val="24"/>
        </w:rPr>
        <w:t xml:space="preserve"> for an exemption from the requirement of a safety device. This exemption must be approved by the DSHS.  Such application will include:</w:t>
      </w:r>
    </w:p>
    <w:p w14:paraId="17573ED2" w14:textId="77777777" w:rsidR="00C211F9" w:rsidRPr="00321AE4" w:rsidRDefault="00C211F9" w:rsidP="006E42CF">
      <w:pPr>
        <w:pStyle w:val="Header"/>
        <w:numPr>
          <w:ilvl w:val="5"/>
          <w:numId w:val="9"/>
        </w:numPr>
        <w:tabs>
          <w:tab w:val="clear" w:pos="4680"/>
          <w:tab w:val="clear" w:pos="9360"/>
          <w:tab w:val="left" w:pos="1800"/>
        </w:tabs>
        <w:spacing w:after="120"/>
        <w:ind w:left="1800" w:hanging="720"/>
        <w:jc w:val="left"/>
        <w:rPr>
          <w:rFonts w:ascii="Times New Roman" w:hAnsi="Times New Roman" w:cs="Times New Roman"/>
          <w:sz w:val="24"/>
          <w:szCs w:val="24"/>
        </w:rPr>
      </w:pPr>
      <w:r w:rsidRPr="00321AE4">
        <w:rPr>
          <w:rFonts w:ascii="Times New Roman" w:hAnsi="Times New Roman" w:cs="Times New Roman"/>
          <w:sz w:val="24"/>
          <w:szCs w:val="24"/>
        </w:rPr>
        <w:t>A description of the various safety devices that have been evaluated;</w:t>
      </w:r>
    </w:p>
    <w:p w14:paraId="0911C134" w14:textId="21ADDD7D" w:rsidR="00C211F9" w:rsidRPr="00321AE4" w:rsidRDefault="00C211F9" w:rsidP="006E42CF">
      <w:pPr>
        <w:pStyle w:val="Header"/>
        <w:numPr>
          <w:ilvl w:val="5"/>
          <w:numId w:val="9"/>
        </w:numPr>
        <w:tabs>
          <w:tab w:val="clear" w:pos="4680"/>
          <w:tab w:val="clear" w:pos="9360"/>
          <w:tab w:val="left" w:pos="1800"/>
        </w:tabs>
        <w:spacing w:after="120"/>
        <w:ind w:left="1800" w:hanging="720"/>
        <w:jc w:val="left"/>
        <w:rPr>
          <w:rFonts w:ascii="Times New Roman" w:hAnsi="Times New Roman" w:cs="Times New Roman"/>
          <w:sz w:val="24"/>
          <w:szCs w:val="24"/>
        </w:rPr>
      </w:pPr>
      <w:r w:rsidRPr="00321AE4">
        <w:rPr>
          <w:rFonts w:ascii="Times New Roman" w:hAnsi="Times New Roman" w:cs="Times New Roman"/>
          <w:sz w:val="24"/>
          <w:szCs w:val="24"/>
        </w:rPr>
        <w:t>The reason that each of these devices cannot be used;</w:t>
      </w:r>
      <w:r w:rsidR="00B23BE6">
        <w:rPr>
          <w:rFonts w:ascii="Times New Roman" w:hAnsi="Times New Roman" w:cs="Times New Roman"/>
          <w:sz w:val="24"/>
          <w:szCs w:val="24"/>
        </w:rPr>
        <w:t xml:space="preserve"> and</w:t>
      </w:r>
    </w:p>
    <w:p w14:paraId="092DA33D" w14:textId="711D9749" w:rsidR="00C211F9" w:rsidRPr="00321AE4" w:rsidRDefault="00C211F9" w:rsidP="006E42CF">
      <w:pPr>
        <w:pStyle w:val="Header"/>
        <w:numPr>
          <w:ilvl w:val="5"/>
          <w:numId w:val="9"/>
        </w:numPr>
        <w:tabs>
          <w:tab w:val="clear" w:pos="4680"/>
          <w:tab w:val="clear" w:pos="9360"/>
          <w:tab w:val="left" w:pos="1800"/>
        </w:tabs>
        <w:spacing w:after="120"/>
        <w:ind w:left="1800" w:hanging="720"/>
        <w:jc w:val="left"/>
        <w:rPr>
          <w:rFonts w:ascii="Times New Roman" w:hAnsi="Times New Roman" w:cs="Times New Roman"/>
          <w:sz w:val="24"/>
          <w:szCs w:val="24"/>
        </w:rPr>
      </w:pPr>
      <w:r w:rsidRPr="00321AE4">
        <w:rPr>
          <w:rFonts w:ascii="Times New Roman" w:hAnsi="Times New Roman" w:cs="Times New Roman"/>
          <w:sz w:val="24"/>
          <w:szCs w:val="24"/>
        </w:rPr>
        <w:t>A description of the alternative methods that will be used to minimize the</w:t>
      </w:r>
      <w:r w:rsidR="001F5E0F">
        <w:rPr>
          <w:rFonts w:ascii="Times New Roman" w:hAnsi="Times New Roman" w:cs="Times New Roman"/>
          <w:sz w:val="24"/>
          <w:szCs w:val="24"/>
        </w:rPr>
        <w:t xml:space="preserve"> </w:t>
      </w:r>
      <w:r w:rsidRPr="00321AE4">
        <w:rPr>
          <w:rFonts w:ascii="Times New Roman" w:hAnsi="Times New Roman" w:cs="Times New Roman"/>
          <w:sz w:val="24"/>
          <w:szCs w:val="24"/>
        </w:rPr>
        <w:t>possibility of an accidental exposure, including procedures to assure that operators and others in the area will be informed of the absence of safety devices.</w:t>
      </w:r>
    </w:p>
    <w:p w14:paraId="36DC093E" w14:textId="77777777" w:rsidR="00C211F9" w:rsidRPr="00321AE4" w:rsidRDefault="00C211F9" w:rsidP="006E42CF">
      <w:pPr>
        <w:pStyle w:val="Header"/>
        <w:numPr>
          <w:ilvl w:val="5"/>
          <w:numId w:val="9"/>
        </w:numPr>
        <w:tabs>
          <w:tab w:val="clear" w:pos="4680"/>
          <w:tab w:val="clear" w:pos="9360"/>
        </w:tabs>
        <w:spacing w:after="120"/>
        <w:ind w:left="1800" w:hanging="630"/>
        <w:jc w:val="left"/>
        <w:rPr>
          <w:rFonts w:ascii="Times New Roman" w:hAnsi="Times New Roman" w:cs="Times New Roman"/>
          <w:sz w:val="24"/>
          <w:szCs w:val="24"/>
        </w:rPr>
      </w:pPr>
      <w:r w:rsidRPr="00321AE4">
        <w:rPr>
          <w:rFonts w:ascii="Times New Roman" w:hAnsi="Times New Roman" w:cs="Times New Roman"/>
          <w:sz w:val="24"/>
          <w:szCs w:val="24"/>
        </w:rPr>
        <w:t>The RSO will forward this application to the DSHS for its approval.</w:t>
      </w:r>
    </w:p>
    <w:p w14:paraId="325B5E33" w14:textId="1290F279" w:rsidR="00C211F9" w:rsidRPr="00321AE4" w:rsidRDefault="00C211F9" w:rsidP="006E42CF">
      <w:pPr>
        <w:pStyle w:val="Header"/>
        <w:numPr>
          <w:ilvl w:val="4"/>
          <w:numId w:val="9"/>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Open-beam configurations will be provided with a readily discernible warning device that will reveal the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tube status (on-off) and shutter status (open-closed).  Warning devices shall be labeled so that their purpose is easily identified and shall have fail-safe characteristics. Unused ports will be secured in the closed position in a manner that will prevent casual opening.</w:t>
      </w:r>
    </w:p>
    <w:p w14:paraId="763999B9" w14:textId="77777777" w:rsidR="00C211F9" w:rsidRPr="00321AE4" w:rsidRDefault="00C211F9" w:rsidP="006E42CF">
      <w:pPr>
        <w:pStyle w:val="Header"/>
        <w:numPr>
          <w:ilvl w:val="4"/>
          <w:numId w:val="9"/>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lastRenderedPageBreak/>
        <w:t>Each port of any radiation device with open-beam configuration will be equipped with a shutter that cannot be opened unless a collimator or a coupling has been connected to the port.</w:t>
      </w:r>
    </w:p>
    <w:p w14:paraId="1ACB4E30" w14:textId="304995C3" w:rsidR="00C211F9" w:rsidRPr="00321AE4" w:rsidRDefault="00C211F9" w:rsidP="006E42CF">
      <w:pPr>
        <w:pStyle w:val="Header"/>
        <w:numPr>
          <w:ilvl w:val="4"/>
          <w:numId w:val="9"/>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Areas or rooms housing an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diffractometer shall have postings in accordance with </w:t>
      </w:r>
      <w:r w:rsidR="00C74DDD">
        <w:rPr>
          <w:rFonts w:ascii="Times New Roman" w:hAnsi="Times New Roman" w:cs="Times New Roman"/>
          <w:sz w:val="24"/>
          <w:szCs w:val="24"/>
        </w:rPr>
        <w:t>S</w:t>
      </w:r>
      <w:r w:rsidRPr="00321AE4">
        <w:rPr>
          <w:rFonts w:ascii="Times New Roman" w:hAnsi="Times New Roman" w:cs="Times New Roman"/>
          <w:sz w:val="24"/>
          <w:szCs w:val="24"/>
        </w:rPr>
        <w:t xml:space="preserve">ection </w:t>
      </w:r>
      <w:r w:rsidR="003368B6" w:rsidRPr="00321AE4">
        <w:rPr>
          <w:rFonts w:ascii="Times New Roman" w:hAnsi="Times New Roman" w:cs="Times New Roman"/>
          <w:sz w:val="24"/>
          <w:szCs w:val="24"/>
        </w:rPr>
        <w:t>6</w:t>
      </w:r>
      <w:r w:rsidR="000D340D" w:rsidRPr="00321AE4">
        <w:rPr>
          <w:rFonts w:ascii="Times New Roman" w:hAnsi="Times New Roman" w:cs="Times New Roman"/>
          <w:sz w:val="24"/>
          <w:szCs w:val="24"/>
        </w:rPr>
        <w:t>.5</w:t>
      </w:r>
      <w:r w:rsidRPr="00321AE4">
        <w:rPr>
          <w:rFonts w:ascii="Times New Roman" w:hAnsi="Times New Roman" w:cs="Times New Roman"/>
          <w:sz w:val="24"/>
          <w:szCs w:val="24"/>
        </w:rPr>
        <w:t xml:space="preserve"> of this manual.</w:t>
      </w:r>
    </w:p>
    <w:p w14:paraId="04834435" w14:textId="5B87DDB8" w:rsidR="00C211F9" w:rsidRPr="00321AE4" w:rsidRDefault="00C211F9" w:rsidP="006E42CF">
      <w:pPr>
        <w:pStyle w:val="Header"/>
        <w:numPr>
          <w:ilvl w:val="4"/>
          <w:numId w:val="9"/>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An easily visible warning light labeled with the words, </w:t>
      </w:r>
      <w:r w:rsidRPr="00321AE4">
        <w:rPr>
          <w:rFonts w:ascii="Times New Roman" w:hAnsi="Times New Roman" w:cs="Times New Roman"/>
          <w:bCs/>
          <w:sz w:val="24"/>
          <w:szCs w:val="24"/>
        </w:rPr>
        <w:t>“</w:t>
      </w:r>
      <w:r w:rsidR="00EF0096">
        <w:rPr>
          <w:rFonts w:ascii="Times New Roman" w:hAnsi="Times New Roman" w:cs="Times New Roman"/>
          <w:bCs/>
          <w:sz w:val="24"/>
          <w:szCs w:val="24"/>
        </w:rPr>
        <w:t>X-RAY</w:t>
      </w:r>
      <w:r w:rsidRPr="00321AE4">
        <w:rPr>
          <w:rFonts w:ascii="Times New Roman" w:hAnsi="Times New Roman" w:cs="Times New Roman"/>
          <w:bCs/>
          <w:sz w:val="24"/>
          <w:szCs w:val="24"/>
        </w:rPr>
        <w:t xml:space="preserve"> ON,” </w:t>
      </w:r>
      <w:r w:rsidRPr="00321AE4">
        <w:rPr>
          <w:rFonts w:ascii="Times New Roman" w:hAnsi="Times New Roman" w:cs="Times New Roman"/>
          <w:sz w:val="24"/>
          <w:szCs w:val="24"/>
        </w:rPr>
        <w:t xml:space="preserve">will be located near any switch that energizes the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tube and will be illuminated only when the tube is energized. Warning lights will have fail-safe characteristics on new equipment installations.</w:t>
      </w:r>
    </w:p>
    <w:p w14:paraId="3ADC64A5" w14:textId="0BE9BBC1" w:rsidR="00C211F9" w:rsidRPr="00321AE4" w:rsidRDefault="00C211F9" w:rsidP="006E42CF">
      <w:pPr>
        <w:pStyle w:val="Header"/>
        <w:numPr>
          <w:ilvl w:val="4"/>
          <w:numId w:val="9"/>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Sufficient radiation surveys will be conducted on all analytical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equipment to show compliance with this manual and the DSHS regulations. A radiation survey will be made after any change in operating configurations.</w:t>
      </w:r>
    </w:p>
    <w:p w14:paraId="340DDB0B" w14:textId="77777777" w:rsidR="00C211F9" w:rsidRPr="00321AE4" w:rsidRDefault="00C211F9" w:rsidP="006E42CF">
      <w:pPr>
        <w:pStyle w:val="Header"/>
        <w:numPr>
          <w:ilvl w:val="4"/>
          <w:numId w:val="9"/>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No person will bypass a safety device without obtaining the approval of the RSO.  When a safety device has been negated, an appropriate warning sign will be placed on the radiation source housing.</w:t>
      </w:r>
    </w:p>
    <w:p w14:paraId="12990B51" w14:textId="13BCFC0F" w:rsidR="00C211F9" w:rsidRPr="00321AE4" w:rsidRDefault="00C211F9" w:rsidP="006E42CF">
      <w:pPr>
        <w:pStyle w:val="Header"/>
        <w:numPr>
          <w:ilvl w:val="4"/>
          <w:numId w:val="9"/>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Finger dosimetry devices will be worn by users of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equipment as appropriate</w:t>
      </w:r>
      <w:r w:rsidR="00832CF5">
        <w:rPr>
          <w:rFonts w:ascii="Times New Roman" w:hAnsi="Times New Roman" w:cs="Times New Roman"/>
          <w:sz w:val="24"/>
          <w:szCs w:val="24"/>
        </w:rPr>
        <w:t xml:space="preserve"> and</w:t>
      </w:r>
      <w:r w:rsidRPr="00321AE4">
        <w:rPr>
          <w:rFonts w:ascii="Times New Roman" w:hAnsi="Times New Roman" w:cs="Times New Roman"/>
          <w:sz w:val="24"/>
          <w:szCs w:val="24"/>
        </w:rPr>
        <w:t xml:space="preserve"> in accordance with </w:t>
      </w:r>
      <w:r w:rsidR="00832CF5">
        <w:rPr>
          <w:rFonts w:ascii="Times New Roman" w:hAnsi="Times New Roman" w:cs="Times New Roman"/>
          <w:sz w:val="24"/>
          <w:szCs w:val="24"/>
        </w:rPr>
        <w:t>S</w:t>
      </w:r>
      <w:r w:rsidRPr="00321AE4">
        <w:rPr>
          <w:rFonts w:ascii="Times New Roman" w:hAnsi="Times New Roman" w:cs="Times New Roman"/>
          <w:sz w:val="24"/>
          <w:szCs w:val="24"/>
        </w:rPr>
        <w:t xml:space="preserve">ection </w:t>
      </w:r>
      <w:r w:rsidR="000D340D" w:rsidRPr="00321AE4">
        <w:rPr>
          <w:rFonts w:ascii="Times New Roman" w:hAnsi="Times New Roman" w:cs="Times New Roman"/>
          <w:sz w:val="24"/>
          <w:szCs w:val="24"/>
        </w:rPr>
        <w:t>7.4</w:t>
      </w:r>
      <w:r w:rsidRPr="00321AE4">
        <w:rPr>
          <w:rFonts w:ascii="Times New Roman" w:hAnsi="Times New Roman" w:cs="Times New Roman"/>
          <w:sz w:val="24"/>
          <w:szCs w:val="24"/>
        </w:rPr>
        <w:t xml:space="preserve"> of this </w:t>
      </w:r>
      <w:r w:rsidR="00832CF5">
        <w:rPr>
          <w:rFonts w:ascii="Times New Roman" w:hAnsi="Times New Roman" w:cs="Times New Roman"/>
          <w:sz w:val="24"/>
          <w:szCs w:val="24"/>
        </w:rPr>
        <w:t>manual</w:t>
      </w:r>
      <w:r w:rsidRPr="00321AE4">
        <w:rPr>
          <w:rFonts w:ascii="Times New Roman" w:hAnsi="Times New Roman" w:cs="Times New Roman"/>
          <w:sz w:val="24"/>
          <w:szCs w:val="24"/>
        </w:rPr>
        <w:t>.</w:t>
      </w:r>
      <w:r w:rsidR="00227A7E">
        <w:rPr>
          <w:rFonts w:ascii="Times New Roman" w:hAnsi="Times New Roman" w:cs="Times New Roman"/>
          <w:sz w:val="24"/>
          <w:szCs w:val="24"/>
        </w:rPr>
        <w:tab/>
      </w:r>
    </w:p>
    <w:p w14:paraId="6F7107A5" w14:textId="322BADEF" w:rsidR="00BF55B1" w:rsidRPr="00321AE4" w:rsidRDefault="00BF55B1" w:rsidP="006E42CF">
      <w:pPr>
        <w:pStyle w:val="Heading3"/>
        <w:numPr>
          <w:ilvl w:val="2"/>
          <w:numId w:val="46"/>
        </w:numPr>
        <w:tabs>
          <w:tab w:val="left" w:pos="1440"/>
          <w:tab w:val="left" w:pos="4140"/>
        </w:tabs>
        <w:ind w:firstLine="0"/>
        <w:jc w:val="left"/>
        <w:rPr>
          <w:rFonts w:ascii="Times New Roman" w:hAnsi="Times New Roman" w:cs="Times New Roman"/>
          <w:sz w:val="24"/>
          <w:szCs w:val="24"/>
        </w:rPr>
      </w:pPr>
      <w:r w:rsidRPr="00321AE4">
        <w:rPr>
          <w:rFonts w:ascii="Times New Roman" w:hAnsi="Times New Roman" w:cs="Times New Roman"/>
          <w:sz w:val="24"/>
          <w:szCs w:val="24"/>
        </w:rPr>
        <w:t xml:space="preserve">Portable/Handheld Fluorescence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Devices</w:t>
      </w:r>
    </w:p>
    <w:p w14:paraId="5E3F32B6" w14:textId="57A17967" w:rsidR="00BF55B1" w:rsidRPr="00321AE4" w:rsidRDefault="00BF55B1" w:rsidP="006E42CF">
      <w:pPr>
        <w:pStyle w:val="Header"/>
        <w:numPr>
          <w:ilvl w:val="4"/>
          <w:numId w:val="13"/>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Portable/handheld fluorescence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devices (open beam) manufactured without safety devices are exempt from the requirements of §289.228(e)(1)(A). All other regulations applicable to industrial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equipment apply.</w:t>
      </w:r>
    </w:p>
    <w:p w14:paraId="39894E01" w14:textId="442C7D6B" w:rsidR="00BF55B1" w:rsidRPr="00321AE4" w:rsidRDefault="00BF55B1" w:rsidP="006E42CF">
      <w:pPr>
        <w:pStyle w:val="Header"/>
        <w:numPr>
          <w:ilvl w:val="4"/>
          <w:numId w:val="13"/>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An easily visible warning light must be present and illuminated when the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tube is energized and </w:t>
      </w:r>
      <w:r w:rsidR="0040669B">
        <w:rPr>
          <w:rFonts w:ascii="Times New Roman" w:hAnsi="Times New Roman" w:cs="Times New Roman"/>
          <w:sz w:val="24"/>
          <w:szCs w:val="24"/>
        </w:rPr>
        <w:t xml:space="preserve">the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w:t>
      </w:r>
      <w:r w:rsidR="0040669B">
        <w:rPr>
          <w:rFonts w:ascii="Times New Roman" w:hAnsi="Times New Roman" w:cs="Times New Roman"/>
          <w:sz w:val="24"/>
          <w:szCs w:val="24"/>
        </w:rPr>
        <w:t>is</w:t>
      </w:r>
      <w:r w:rsidRPr="00321AE4">
        <w:rPr>
          <w:rFonts w:ascii="Times New Roman" w:hAnsi="Times New Roman" w:cs="Times New Roman"/>
          <w:sz w:val="24"/>
          <w:szCs w:val="24"/>
        </w:rPr>
        <w:t xml:space="preserve"> </w:t>
      </w:r>
      <w:r w:rsidR="0040669B">
        <w:rPr>
          <w:rFonts w:ascii="Times New Roman" w:hAnsi="Times New Roman" w:cs="Times New Roman"/>
          <w:sz w:val="24"/>
          <w:szCs w:val="24"/>
        </w:rPr>
        <w:t>in use</w:t>
      </w:r>
      <w:r w:rsidRPr="00321AE4">
        <w:rPr>
          <w:rFonts w:ascii="Times New Roman" w:hAnsi="Times New Roman" w:cs="Times New Roman"/>
          <w:sz w:val="24"/>
          <w:szCs w:val="24"/>
        </w:rPr>
        <w:t>.</w:t>
      </w:r>
    </w:p>
    <w:p w14:paraId="638246B1" w14:textId="27522C63" w:rsidR="00BF55B1" w:rsidRPr="00321AE4" w:rsidRDefault="00BF55B1" w:rsidP="006E42CF">
      <w:pPr>
        <w:pStyle w:val="Header"/>
        <w:numPr>
          <w:ilvl w:val="4"/>
          <w:numId w:val="13"/>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An appropriate shielding cover must </w:t>
      </w:r>
      <w:r w:rsidR="00832CF5">
        <w:rPr>
          <w:rFonts w:ascii="Times New Roman" w:hAnsi="Times New Roman" w:cs="Times New Roman"/>
          <w:sz w:val="24"/>
          <w:szCs w:val="24"/>
        </w:rPr>
        <w:t xml:space="preserve">be </w:t>
      </w:r>
      <w:r w:rsidRPr="00321AE4">
        <w:rPr>
          <w:rFonts w:ascii="Times New Roman" w:hAnsi="Times New Roman" w:cs="Times New Roman"/>
          <w:sz w:val="24"/>
          <w:szCs w:val="24"/>
        </w:rPr>
        <w:t>available and in place when measurements are taken. If a sample is too large for use of the cover, ensure that the analyzer is in contact with the sample material and that the entire aperture is covered by the material.</w:t>
      </w:r>
    </w:p>
    <w:p w14:paraId="17DED556" w14:textId="7E61630E" w:rsidR="00BF55B1" w:rsidRPr="00321AE4" w:rsidRDefault="00BF55B1" w:rsidP="006E42CF">
      <w:pPr>
        <w:pStyle w:val="Header"/>
        <w:numPr>
          <w:ilvl w:val="4"/>
          <w:numId w:val="13"/>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Do not point the analyzer at </w:t>
      </w:r>
      <w:r w:rsidR="0040669B">
        <w:rPr>
          <w:rFonts w:ascii="Times New Roman" w:hAnsi="Times New Roman" w:cs="Times New Roman"/>
          <w:sz w:val="24"/>
          <w:szCs w:val="24"/>
        </w:rPr>
        <w:t>an individual</w:t>
      </w:r>
      <w:r w:rsidRPr="00321AE4">
        <w:rPr>
          <w:rFonts w:ascii="Times New Roman" w:hAnsi="Times New Roman" w:cs="Times New Roman"/>
          <w:sz w:val="24"/>
          <w:szCs w:val="24"/>
        </w:rPr>
        <w:t xml:space="preserve"> when the analyzer is activated.</w:t>
      </w:r>
    </w:p>
    <w:p w14:paraId="3A19FB2E" w14:textId="66847AC0" w:rsidR="00B67BA7" w:rsidRPr="00321AE4" w:rsidRDefault="00227A7E" w:rsidP="006E42CF">
      <w:pPr>
        <w:pStyle w:val="Heading2"/>
        <w:jc w:val="left"/>
      </w:pPr>
      <w:r>
        <w:tab/>
      </w:r>
      <w:r w:rsidR="0081198F" w:rsidRPr="00321AE4">
        <w:t>5.3</w:t>
      </w:r>
      <w:r w:rsidR="0081198F" w:rsidRPr="00321AE4">
        <w:tab/>
      </w:r>
      <w:r w:rsidR="00B67BA7" w:rsidRPr="00321AE4">
        <w:t>Radiation Machines in the Healing Arts</w:t>
      </w:r>
    </w:p>
    <w:p w14:paraId="3DF2C80A" w14:textId="2EA64E50" w:rsidR="00D576F7" w:rsidRPr="00321AE4" w:rsidRDefault="00D576F7" w:rsidP="006E42CF">
      <w:pPr>
        <w:pStyle w:val="Header"/>
        <w:numPr>
          <w:ilvl w:val="3"/>
          <w:numId w:val="14"/>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Radiation machines in the healing arts are subject to §289.227 and all operators of such machines shall be familiar with this section of the TAC.</w:t>
      </w:r>
      <w:r w:rsidR="00B23BE6">
        <w:rPr>
          <w:rFonts w:ascii="Times New Roman" w:hAnsi="Times New Roman" w:cs="Times New Roman"/>
          <w:sz w:val="24"/>
          <w:szCs w:val="24"/>
        </w:rPr>
        <w:t xml:space="preserve"> </w:t>
      </w:r>
      <w:r w:rsidRPr="00321AE4">
        <w:rPr>
          <w:rFonts w:ascii="Times New Roman" w:hAnsi="Times New Roman" w:cs="Times New Roman"/>
          <w:sz w:val="24"/>
          <w:szCs w:val="24"/>
        </w:rPr>
        <w:t>General operating requirements can be found in §289.227(</w:t>
      </w:r>
      <w:proofErr w:type="spellStart"/>
      <w:r w:rsidRPr="00321AE4">
        <w:rPr>
          <w:rFonts w:ascii="Times New Roman" w:hAnsi="Times New Roman" w:cs="Times New Roman"/>
          <w:sz w:val="24"/>
          <w:szCs w:val="24"/>
        </w:rPr>
        <w:t>i</w:t>
      </w:r>
      <w:proofErr w:type="spellEnd"/>
      <w:r w:rsidRPr="00321AE4">
        <w:rPr>
          <w:rFonts w:ascii="Times New Roman" w:hAnsi="Times New Roman" w:cs="Times New Roman"/>
          <w:sz w:val="24"/>
          <w:szCs w:val="24"/>
        </w:rPr>
        <w:t>).</w:t>
      </w:r>
    </w:p>
    <w:p w14:paraId="25F0F94E" w14:textId="77777777" w:rsidR="00D576F7" w:rsidRPr="00321AE4" w:rsidRDefault="00D576F7" w:rsidP="006E42CF">
      <w:pPr>
        <w:pStyle w:val="Header"/>
        <w:numPr>
          <w:ilvl w:val="3"/>
          <w:numId w:val="14"/>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Individuals who supervise the use of radiation machines for human use shall meet the appropriate credentialing requirements of rules issued in accordance with the Medical Radiologic Technologist Certification Act, Texas Occupations Code, Chapter 601.  Copies of the credentialing document shall be maintained at the location(s) where the individual is working.</w:t>
      </w:r>
    </w:p>
    <w:p w14:paraId="2898FEBA" w14:textId="527C9328" w:rsidR="00D576F7" w:rsidRPr="00321AE4" w:rsidRDefault="00D576F7" w:rsidP="006E42CF">
      <w:pPr>
        <w:pStyle w:val="Header"/>
        <w:numPr>
          <w:ilvl w:val="4"/>
          <w:numId w:val="14"/>
        </w:numPr>
        <w:tabs>
          <w:tab w:val="clear" w:pos="4680"/>
          <w:tab w:val="clear" w:pos="936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 xml:space="preserve">A licensed practitioner shall supervise </w:t>
      </w:r>
      <w:r w:rsidR="00B117B8">
        <w:rPr>
          <w:rFonts w:ascii="Times New Roman" w:hAnsi="Times New Roman" w:cs="Times New Roman"/>
          <w:sz w:val="24"/>
          <w:szCs w:val="24"/>
        </w:rPr>
        <w:t xml:space="preserve">the </w:t>
      </w:r>
      <w:r w:rsidRPr="00321AE4">
        <w:rPr>
          <w:rFonts w:ascii="Times New Roman" w:hAnsi="Times New Roman" w:cs="Times New Roman"/>
          <w:sz w:val="24"/>
          <w:szCs w:val="24"/>
        </w:rPr>
        <w:t>operation of radiation machines for human use.</w:t>
      </w:r>
    </w:p>
    <w:p w14:paraId="1070F3CC" w14:textId="5F528355" w:rsidR="00D576F7" w:rsidRPr="00321AE4" w:rsidRDefault="00D576F7" w:rsidP="006E42CF">
      <w:pPr>
        <w:pStyle w:val="Header"/>
        <w:numPr>
          <w:ilvl w:val="4"/>
          <w:numId w:val="14"/>
        </w:numPr>
        <w:tabs>
          <w:tab w:val="clear" w:pos="4680"/>
          <w:tab w:val="clear" w:pos="936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A person who operates a bone densitometry unit(s)</w:t>
      </w:r>
      <w:r w:rsidR="00B117B8">
        <w:rPr>
          <w:rFonts w:ascii="Times New Roman" w:hAnsi="Times New Roman" w:cs="Times New Roman"/>
          <w:sz w:val="24"/>
          <w:szCs w:val="24"/>
        </w:rPr>
        <w:t>,</w:t>
      </w:r>
      <w:r w:rsidRPr="00321AE4">
        <w:rPr>
          <w:rFonts w:ascii="Times New Roman" w:hAnsi="Times New Roman" w:cs="Times New Roman"/>
          <w:sz w:val="24"/>
          <w:szCs w:val="24"/>
        </w:rPr>
        <w:t xml:space="preserve"> which utilizes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radiation</w:t>
      </w:r>
      <w:r w:rsidR="00B117B8">
        <w:rPr>
          <w:rFonts w:ascii="Times New Roman" w:hAnsi="Times New Roman" w:cs="Times New Roman"/>
          <w:sz w:val="24"/>
          <w:szCs w:val="24"/>
        </w:rPr>
        <w:t>,</w:t>
      </w:r>
      <w:r w:rsidRPr="00321AE4">
        <w:rPr>
          <w:rFonts w:ascii="Times New Roman" w:hAnsi="Times New Roman" w:cs="Times New Roman"/>
          <w:sz w:val="24"/>
          <w:szCs w:val="24"/>
        </w:rPr>
        <w:t xml:space="preserve"> must have documented training consistent with 25 TAC §140.521.</w:t>
      </w:r>
    </w:p>
    <w:p w14:paraId="5845A4DC" w14:textId="50F548A1" w:rsidR="00D576F7" w:rsidRPr="00321AE4" w:rsidRDefault="00D576F7" w:rsidP="006E42CF">
      <w:pPr>
        <w:pStyle w:val="Header"/>
        <w:numPr>
          <w:ilvl w:val="4"/>
          <w:numId w:val="14"/>
        </w:numPr>
        <w:tabs>
          <w:tab w:val="clear" w:pos="4680"/>
          <w:tab w:val="clear" w:pos="936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lastRenderedPageBreak/>
        <w:t xml:space="preserve">Individuals </w:t>
      </w:r>
      <w:r w:rsidR="00B117B8">
        <w:rPr>
          <w:rFonts w:ascii="Times New Roman" w:hAnsi="Times New Roman" w:cs="Times New Roman"/>
          <w:sz w:val="24"/>
          <w:szCs w:val="24"/>
        </w:rPr>
        <w:t>who</w:t>
      </w:r>
      <w:r w:rsidRPr="00321AE4">
        <w:rPr>
          <w:rFonts w:ascii="Times New Roman" w:hAnsi="Times New Roman" w:cs="Times New Roman"/>
          <w:sz w:val="24"/>
          <w:szCs w:val="24"/>
        </w:rPr>
        <w:t xml:space="preserve"> do not meet the established credentialing requirements shall not operate a radiation machine for human use unless there is oversight by a licensed practitioner.</w:t>
      </w:r>
    </w:p>
    <w:p w14:paraId="02D27E44" w14:textId="651C2682" w:rsidR="00D576F7" w:rsidRPr="00321AE4" w:rsidRDefault="00D576F7" w:rsidP="006E42CF">
      <w:pPr>
        <w:pStyle w:val="Header"/>
        <w:numPr>
          <w:ilvl w:val="3"/>
          <w:numId w:val="14"/>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Equipment performance evaluations shall be performed by a licensed medical physicist according to the time intervals </w:t>
      </w:r>
      <w:r w:rsidR="0098621E">
        <w:rPr>
          <w:rFonts w:ascii="Times New Roman" w:hAnsi="Times New Roman" w:cs="Times New Roman"/>
          <w:sz w:val="24"/>
          <w:szCs w:val="24"/>
        </w:rPr>
        <w:t>outlined</w:t>
      </w:r>
      <w:r w:rsidRPr="00321AE4">
        <w:rPr>
          <w:rFonts w:ascii="Times New Roman" w:hAnsi="Times New Roman" w:cs="Times New Roman"/>
          <w:sz w:val="24"/>
          <w:szCs w:val="24"/>
        </w:rPr>
        <w:t xml:space="preserve"> in §289.227(o).</w:t>
      </w:r>
    </w:p>
    <w:p w14:paraId="6042B138" w14:textId="133024C5" w:rsidR="00D576F7" w:rsidRPr="00321AE4" w:rsidRDefault="00D576F7" w:rsidP="006E42CF">
      <w:pPr>
        <w:pStyle w:val="Header"/>
        <w:numPr>
          <w:ilvl w:val="4"/>
          <w:numId w:val="14"/>
        </w:numPr>
        <w:tabs>
          <w:tab w:val="clear" w:pos="4680"/>
          <w:tab w:val="clear" w:pos="936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Fluoroscopic machines shall be evaluated annually</w:t>
      </w:r>
      <w:r w:rsidR="0098621E">
        <w:rPr>
          <w:rFonts w:ascii="Times New Roman" w:hAnsi="Times New Roman" w:cs="Times New Roman"/>
          <w:sz w:val="24"/>
          <w:szCs w:val="24"/>
        </w:rPr>
        <w:t>, not to exceed 14 months from the date of prior equipment performance evaluation (EPE)</w:t>
      </w:r>
      <w:r w:rsidRPr="00321AE4">
        <w:rPr>
          <w:rFonts w:ascii="Times New Roman" w:hAnsi="Times New Roman" w:cs="Times New Roman"/>
          <w:sz w:val="24"/>
          <w:szCs w:val="24"/>
        </w:rPr>
        <w:t>.</w:t>
      </w:r>
    </w:p>
    <w:p w14:paraId="7995AC3A" w14:textId="05A748C3" w:rsidR="00D576F7" w:rsidRPr="00321AE4" w:rsidRDefault="00D576F7" w:rsidP="006E42CF">
      <w:pPr>
        <w:pStyle w:val="Header"/>
        <w:numPr>
          <w:ilvl w:val="4"/>
          <w:numId w:val="14"/>
        </w:numPr>
        <w:tabs>
          <w:tab w:val="clear" w:pos="4680"/>
          <w:tab w:val="clear" w:pos="936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 xml:space="preserve">All other radiographic machines shall be evaluated once every </w:t>
      </w:r>
      <w:r w:rsidR="0098621E">
        <w:rPr>
          <w:rFonts w:ascii="Times New Roman" w:hAnsi="Times New Roman" w:cs="Times New Roman"/>
          <w:sz w:val="24"/>
          <w:szCs w:val="24"/>
        </w:rPr>
        <w:t xml:space="preserve">other </w:t>
      </w:r>
      <w:r w:rsidRPr="00321AE4">
        <w:rPr>
          <w:rFonts w:ascii="Times New Roman" w:hAnsi="Times New Roman" w:cs="Times New Roman"/>
          <w:sz w:val="24"/>
          <w:szCs w:val="24"/>
        </w:rPr>
        <w:t>year</w:t>
      </w:r>
      <w:r w:rsidR="0098621E">
        <w:rPr>
          <w:rFonts w:ascii="Times New Roman" w:hAnsi="Times New Roman" w:cs="Times New Roman"/>
          <w:sz w:val="24"/>
          <w:szCs w:val="24"/>
        </w:rPr>
        <w:t xml:space="preserve"> (2 years from the date of the prior EPE)</w:t>
      </w:r>
      <w:r w:rsidRPr="00321AE4">
        <w:rPr>
          <w:rFonts w:ascii="Times New Roman" w:hAnsi="Times New Roman" w:cs="Times New Roman"/>
          <w:sz w:val="24"/>
          <w:szCs w:val="24"/>
        </w:rPr>
        <w:t>.</w:t>
      </w:r>
    </w:p>
    <w:p w14:paraId="7DFD19B7" w14:textId="77777777" w:rsidR="00D576F7" w:rsidRPr="00321AE4" w:rsidRDefault="00D576F7" w:rsidP="006E42CF">
      <w:pPr>
        <w:pStyle w:val="Header"/>
        <w:numPr>
          <w:ilvl w:val="4"/>
          <w:numId w:val="14"/>
        </w:numPr>
        <w:tabs>
          <w:tab w:val="clear" w:pos="4680"/>
          <w:tab w:val="clear" w:pos="936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Bone densitometers are exempt from performance evaluations; however, an initial performance evaluation shall be performed on all new densitometers upon start-up, transfer to a new location, and after repairs.</w:t>
      </w:r>
    </w:p>
    <w:p w14:paraId="71D06A01" w14:textId="027B17FC" w:rsidR="00D576F7" w:rsidRPr="00321AE4" w:rsidRDefault="00D576F7" w:rsidP="006E42CF">
      <w:pPr>
        <w:pStyle w:val="Header"/>
        <w:numPr>
          <w:ilvl w:val="1"/>
          <w:numId w:val="44"/>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The licensed practitioner directing </w:t>
      </w:r>
      <w:r w:rsidR="0098621E">
        <w:rPr>
          <w:rFonts w:ascii="Times New Roman" w:hAnsi="Times New Roman" w:cs="Times New Roman"/>
          <w:sz w:val="24"/>
          <w:szCs w:val="24"/>
        </w:rPr>
        <w:t xml:space="preserve">the </w:t>
      </w:r>
      <w:r w:rsidRPr="00321AE4">
        <w:rPr>
          <w:rFonts w:ascii="Times New Roman" w:hAnsi="Times New Roman" w:cs="Times New Roman"/>
          <w:sz w:val="24"/>
          <w:szCs w:val="24"/>
        </w:rPr>
        <w:t>operation shall maintain records of equipment performance evaluations. A copy should also be provided to the RSO.</w:t>
      </w:r>
    </w:p>
    <w:p w14:paraId="637F9130" w14:textId="4193625B" w:rsidR="00D576F7" w:rsidRPr="00321AE4" w:rsidRDefault="00D576F7" w:rsidP="006E42CF">
      <w:pPr>
        <w:pStyle w:val="Header"/>
        <w:numPr>
          <w:ilvl w:val="1"/>
          <w:numId w:val="44"/>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Each directing practitioner shall have and implement written operating and safety procedures.  These procedures shall include, but are not limited to the items in §289.227(</w:t>
      </w:r>
      <w:proofErr w:type="spellStart"/>
      <w:r w:rsidRPr="00321AE4">
        <w:rPr>
          <w:rFonts w:ascii="Times New Roman" w:hAnsi="Times New Roman" w:cs="Times New Roman"/>
          <w:sz w:val="24"/>
          <w:szCs w:val="24"/>
        </w:rPr>
        <w:t>i</w:t>
      </w:r>
      <w:proofErr w:type="spellEnd"/>
      <w:r w:rsidRPr="00321AE4">
        <w:rPr>
          <w:rFonts w:ascii="Times New Roman" w:hAnsi="Times New Roman" w:cs="Times New Roman"/>
          <w:sz w:val="24"/>
          <w:szCs w:val="24"/>
        </w:rPr>
        <w:t xml:space="preserve">)(2). The procedures shall be made available to each individual operating a radiation machine, including any restrictions of the operating technique required for the safe operation of the particular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system. The directing practitioner shall document that each individual operating a radiation machine has read the operating and safety procedures and shall maintain this documentation for inspection by the DSHS.  The documentation shall include the following:</w:t>
      </w:r>
    </w:p>
    <w:p w14:paraId="2FF1BCC6" w14:textId="1530DE83" w:rsidR="00D576F7" w:rsidRPr="00321AE4" w:rsidRDefault="00D576F7" w:rsidP="006E42CF">
      <w:pPr>
        <w:pStyle w:val="Header"/>
        <w:numPr>
          <w:ilvl w:val="2"/>
          <w:numId w:val="45"/>
        </w:numPr>
        <w:tabs>
          <w:tab w:val="clear" w:pos="4680"/>
          <w:tab w:val="clear" w:pos="9360"/>
          <w:tab w:val="left" w:pos="144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 xml:space="preserve">Name and signature of </w:t>
      </w:r>
      <w:r w:rsidR="0098621E">
        <w:rPr>
          <w:rFonts w:ascii="Times New Roman" w:hAnsi="Times New Roman" w:cs="Times New Roman"/>
          <w:sz w:val="24"/>
          <w:szCs w:val="24"/>
        </w:rPr>
        <w:t xml:space="preserve">the </w:t>
      </w:r>
      <w:r w:rsidRPr="00321AE4">
        <w:rPr>
          <w:rFonts w:ascii="Times New Roman" w:hAnsi="Times New Roman" w:cs="Times New Roman"/>
          <w:sz w:val="24"/>
          <w:szCs w:val="24"/>
        </w:rPr>
        <w:t>individual</w:t>
      </w:r>
    </w:p>
    <w:p w14:paraId="67E3C5B4" w14:textId="3DE789CA" w:rsidR="00D576F7" w:rsidRPr="00321AE4" w:rsidRDefault="00D576F7" w:rsidP="006E42CF">
      <w:pPr>
        <w:pStyle w:val="Header"/>
        <w:numPr>
          <w:ilvl w:val="2"/>
          <w:numId w:val="45"/>
        </w:numPr>
        <w:tabs>
          <w:tab w:val="clear" w:pos="4680"/>
          <w:tab w:val="clear" w:pos="9360"/>
          <w:tab w:val="left" w:pos="144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 xml:space="preserve">Date </w:t>
      </w:r>
      <w:r w:rsidR="0098621E">
        <w:rPr>
          <w:rFonts w:ascii="Times New Roman" w:hAnsi="Times New Roman" w:cs="Times New Roman"/>
          <w:sz w:val="24"/>
          <w:szCs w:val="24"/>
        </w:rPr>
        <w:t xml:space="preserve">the </w:t>
      </w:r>
      <w:r w:rsidRPr="00321AE4">
        <w:rPr>
          <w:rFonts w:ascii="Times New Roman" w:hAnsi="Times New Roman" w:cs="Times New Roman"/>
          <w:sz w:val="24"/>
          <w:szCs w:val="24"/>
        </w:rPr>
        <w:t>individual read the operating and safety procedures</w:t>
      </w:r>
    </w:p>
    <w:p w14:paraId="28247910" w14:textId="77777777" w:rsidR="00D576F7" w:rsidRPr="00321AE4" w:rsidRDefault="00D576F7" w:rsidP="006E42CF">
      <w:pPr>
        <w:pStyle w:val="Header"/>
        <w:numPr>
          <w:ilvl w:val="2"/>
          <w:numId w:val="45"/>
        </w:numPr>
        <w:tabs>
          <w:tab w:val="clear" w:pos="4680"/>
          <w:tab w:val="clear" w:pos="9360"/>
          <w:tab w:val="left" w:pos="144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Initials of the RSO</w:t>
      </w:r>
    </w:p>
    <w:p w14:paraId="1A451928" w14:textId="77777777" w:rsidR="00D576F7" w:rsidRPr="00321AE4" w:rsidRDefault="00D576F7" w:rsidP="006E42CF">
      <w:pPr>
        <w:pStyle w:val="Header"/>
        <w:numPr>
          <w:ilvl w:val="1"/>
          <w:numId w:val="44"/>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Protective devices, including aprons, gloves, and shields shall be checked by the directing practitioner annually for defects such as holes, cracks, and tears. If a defect is found, protective devices shall be replaced or removed from service until repaired. A record of this test shall be made and maintained for inspection by the DSHS.</w:t>
      </w:r>
    </w:p>
    <w:p w14:paraId="4BC67AF7" w14:textId="234BE4BE" w:rsidR="00C9148F" w:rsidRPr="00321AE4" w:rsidRDefault="00227A7E" w:rsidP="006E42CF">
      <w:pPr>
        <w:pStyle w:val="Heading2"/>
        <w:jc w:val="left"/>
      </w:pPr>
      <w:r>
        <w:tab/>
      </w:r>
      <w:r w:rsidR="000F5CD3" w:rsidRPr="00321AE4">
        <w:t>5.4</w:t>
      </w:r>
      <w:r w:rsidR="000F5CD3" w:rsidRPr="00321AE4">
        <w:tab/>
      </w:r>
      <w:r w:rsidR="00D74C16" w:rsidRPr="00321AE4">
        <w:t xml:space="preserve">Digital Image Acquisition QC </w:t>
      </w:r>
      <w:r w:rsidR="0098621E">
        <w:t>R</w:t>
      </w:r>
      <w:r w:rsidR="00D74C16" w:rsidRPr="00321AE4">
        <w:t xml:space="preserve">equirements </w:t>
      </w:r>
    </w:p>
    <w:p w14:paraId="11361118" w14:textId="6F98962F" w:rsidR="00C9148F" w:rsidRPr="00321AE4" w:rsidRDefault="00C9148F"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Our facility uses a direct digital imaging acquisition system for image processing.  Processing and routine quality control will be completed according to an established program, maintained in the Radiographic room work area. The program will consist of imaging a phantom at a frequency not to exceed quarterly, with results compared to a baseline value. Service will be conducted if a failure is noted. [See §289.227(r)].</w:t>
      </w:r>
    </w:p>
    <w:p w14:paraId="4BCE6CD1" w14:textId="7C317A84" w:rsidR="003B6A5B" w:rsidRPr="00321AE4" w:rsidRDefault="003B6A5B" w:rsidP="006E42CF">
      <w:pPr>
        <w:pStyle w:val="Heading2"/>
        <w:jc w:val="left"/>
      </w:pPr>
      <w:r w:rsidRPr="00321AE4">
        <w:br w:type="page"/>
      </w:r>
    </w:p>
    <w:p w14:paraId="6B1AC94D" w14:textId="077AF529" w:rsidR="00D17D97" w:rsidRPr="00420678" w:rsidRDefault="009C12FE" w:rsidP="006E42CF">
      <w:pPr>
        <w:pStyle w:val="Heading1"/>
        <w:numPr>
          <w:ilvl w:val="0"/>
          <w:numId w:val="46"/>
        </w:numPr>
        <w:spacing w:line="240" w:lineRule="auto"/>
        <w:ind w:left="720" w:hanging="720"/>
        <w:rPr>
          <w:rFonts w:ascii="Times New Roman" w:hAnsi="Times New Roman" w:cs="Times New Roman"/>
          <w:sz w:val="32"/>
        </w:rPr>
      </w:pPr>
      <w:r w:rsidRPr="00420678">
        <w:rPr>
          <w:rFonts w:ascii="Times New Roman" w:hAnsi="Times New Roman" w:cs="Times New Roman"/>
          <w:sz w:val="32"/>
        </w:rPr>
        <w:lastRenderedPageBreak/>
        <w:t>Radiation Accountability</w:t>
      </w:r>
    </w:p>
    <w:p w14:paraId="1EF005A8" w14:textId="32E5766D" w:rsidR="004D606A" w:rsidRPr="00321AE4" w:rsidRDefault="00227A7E" w:rsidP="006E42CF">
      <w:pPr>
        <w:pStyle w:val="Heading2"/>
        <w:jc w:val="left"/>
      </w:pPr>
      <w:r>
        <w:tab/>
      </w:r>
      <w:r w:rsidR="00C8568D" w:rsidRPr="00321AE4">
        <w:t>6.1</w:t>
      </w:r>
      <w:r w:rsidR="00C8568D" w:rsidRPr="00321AE4">
        <w:tab/>
      </w:r>
      <w:r w:rsidR="004D606A" w:rsidRPr="00321AE4">
        <w:t>Acquisition, Transfer, and Discard of Radiation Machines</w:t>
      </w:r>
    </w:p>
    <w:p w14:paraId="046FAFFC" w14:textId="5FEDB2AF" w:rsidR="001419EE" w:rsidRPr="00321AE4" w:rsidRDefault="00436C5B" w:rsidP="006E42CF">
      <w:pPr>
        <w:pStyle w:val="Header"/>
        <w:numPr>
          <w:ilvl w:val="0"/>
          <w:numId w:val="42"/>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No </w:t>
      </w:r>
      <w:r w:rsidR="00300ACE" w:rsidRPr="00321AE4">
        <w:rPr>
          <w:rFonts w:ascii="Times New Roman" w:hAnsi="Times New Roman" w:cs="Times New Roman"/>
          <w:sz w:val="24"/>
          <w:szCs w:val="24"/>
        </w:rPr>
        <w:t xml:space="preserve">TCU </w:t>
      </w:r>
      <w:r w:rsidRPr="00321AE4">
        <w:rPr>
          <w:rFonts w:ascii="Times New Roman" w:hAnsi="Times New Roman" w:cs="Times New Roman"/>
          <w:sz w:val="24"/>
          <w:szCs w:val="24"/>
        </w:rPr>
        <w:t>employee or student is authorized to purchase, receive, or transfer radiation-producing equipment except as authorized by the RS</w:t>
      </w:r>
      <w:r w:rsidR="00C47AFF" w:rsidRPr="00321AE4">
        <w:rPr>
          <w:rFonts w:ascii="Times New Roman" w:hAnsi="Times New Roman" w:cs="Times New Roman"/>
          <w:sz w:val="24"/>
          <w:szCs w:val="24"/>
        </w:rPr>
        <w:t>O.</w:t>
      </w:r>
    </w:p>
    <w:p w14:paraId="5430310D" w14:textId="32B658FF" w:rsidR="00436C5B" w:rsidRPr="00321AE4" w:rsidRDefault="00436C5B" w:rsidP="006E42CF">
      <w:pPr>
        <w:pStyle w:val="Header"/>
        <w:numPr>
          <w:ilvl w:val="0"/>
          <w:numId w:val="42"/>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All purchase and transfer requests will be routed to the RSO for approval prior to acquisition, transfer, or discard. The forms found in Appendix C shall be used as appropriate to report the desire for radiation machine acquisition, transfer, or discard:</w:t>
      </w:r>
    </w:p>
    <w:p w14:paraId="57D6B2E3" w14:textId="77777777" w:rsidR="00436C5B" w:rsidRPr="00321AE4" w:rsidRDefault="00436C5B" w:rsidP="006E42CF">
      <w:pPr>
        <w:pStyle w:val="Header"/>
        <w:numPr>
          <w:ilvl w:val="3"/>
          <w:numId w:val="36"/>
        </w:numPr>
        <w:tabs>
          <w:tab w:val="clear" w:pos="4680"/>
          <w:tab w:val="clear" w:pos="9360"/>
        </w:tabs>
        <w:spacing w:after="120"/>
        <w:jc w:val="left"/>
        <w:rPr>
          <w:rFonts w:ascii="Times New Roman" w:hAnsi="Times New Roman" w:cs="Times New Roman"/>
          <w:sz w:val="24"/>
          <w:szCs w:val="24"/>
        </w:rPr>
      </w:pPr>
      <w:r w:rsidRPr="00321AE4">
        <w:rPr>
          <w:rFonts w:ascii="Times New Roman" w:hAnsi="Times New Roman" w:cs="Times New Roman"/>
          <w:sz w:val="24"/>
          <w:szCs w:val="24"/>
        </w:rPr>
        <w:t>Notice of Radiation Machine Acquisition</w:t>
      </w:r>
    </w:p>
    <w:p w14:paraId="62998F45" w14:textId="77777777" w:rsidR="00436C5B" w:rsidRPr="00321AE4" w:rsidRDefault="00436C5B" w:rsidP="006E42CF">
      <w:pPr>
        <w:pStyle w:val="Header"/>
        <w:numPr>
          <w:ilvl w:val="3"/>
          <w:numId w:val="36"/>
        </w:numPr>
        <w:tabs>
          <w:tab w:val="clear" w:pos="4680"/>
          <w:tab w:val="clear" w:pos="9360"/>
        </w:tabs>
        <w:spacing w:after="120"/>
        <w:jc w:val="left"/>
        <w:rPr>
          <w:rFonts w:ascii="Times New Roman" w:hAnsi="Times New Roman" w:cs="Times New Roman"/>
          <w:sz w:val="24"/>
          <w:szCs w:val="24"/>
        </w:rPr>
      </w:pPr>
      <w:r w:rsidRPr="00321AE4">
        <w:rPr>
          <w:rFonts w:ascii="Times New Roman" w:hAnsi="Times New Roman" w:cs="Times New Roman"/>
          <w:sz w:val="24"/>
          <w:szCs w:val="24"/>
        </w:rPr>
        <w:t>Notice of Radiation Machine Discard/Transfer</w:t>
      </w:r>
    </w:p>
    <w:p w14:paraId="381A3DFB" w14:textId="3815543A" w:rsidR="00436C5B" w:rsidRPr="00321AE4" w:rsidRDefault="00436C5B" w:rsidP="006E42CF">
      <w:pPr>
        <w:pStyle w:val="Header"/>
        <w:numPr>
          <w:ilvl w:val="2"/>
          <w:numId w:val="43"/>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All survey meters and radiation-producing equipment must be reported to the RSO</w:t>
      </w:r>
      <w:r w:rsidR="00FD3B65" w:rsidRPr="00321AE4">
        <w:rPr>
          <w:rFonts w:ascii="Times New Roman" w:hAnsi="Times New Roman" w:cs="Times New Roman"/>
          <w:sz w:val="24"/>
          <w:szCs w:val="24"/>
        </w:rPr>
        <w:t>,</w:t>
      </w:r>
      <w:r w:rsidRPr="00321AE4">
        <w:rPr>
          <w:rFonts w:ascii="Times New Roman" w:hAnsi="Times New Roman" w:cs="Times New Roman"/>
          <w:sz w:val="24"/>
          <w:szCs w:val="24"/>
        </w:rPr>
        <w:t xml:space="preserve"> </w:t>
      </w:r>
      <w:r w:rsidRPr="00321AE4">
        <w:rPr>
          <w:rFonts w:ascii="Times New Roman" w:hAnsi="Times New Roman" w:cs="Times New Roman"/>
          <w:sz w:val="24"/>
          <w:szCs w:val="24"/>
          <w:u w:val="single"/>
        </w:rPr>
        <w:t>regardless of how it is procured</w:t>
      </w:r>
      <w:r w:rsidRPr="00321AE4">
        <w:rPr>
          <w:rFonts w:ascii="Times New Roman" w:hAnsi="Times New Roman" w:cs="Times New Roman"/>
          <w:sz w:val="24"/>
          <w:szCs w:val="24"/>
        </w:rPr>
        <w:t>.</w:t>
      </w:r>
    </w:p>
    <w:p w14:paraId="254CFA15" w14:textId="158658BC" w:rsidR="00901EFA" w:rsidRPr="00321AE4" w:rsidRDefault="00901EFA" w:rsidP="009C351F">
      <w:pPr>
        <w:pStyle w:val="Header"/>
        <w:tabs>
          <w:tab w:val="clear" w:pos="4680"/>
          <w:tab w:val="clear" w:pos="9360"/>
        </w:tabs>
        <w:spacing w:after="120"/>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For any further questions or concerns please email </w:t>
      </w:r>
      <w:hyperlink r:id="rId84" w:history="1">
        <w:r w:rsidRPr="00321AE4">
          <w:rPr>
            <w:rStyle w:val="Hyperlink"/>
            <w:rFonts w:ascii="Times New Roman" w:hAnsi="Times New Roman" w:cs="Times New Roman"/>
            <w:sz w:val="24"/>
            <w:szCs w:val="24"/>
          </w:rPr>
          <w:t>askrisk@tcu.edu</w:t>
        </w:r>
      </w:hyperlink>
      <w:r w:rsidRPr="00321AE4">
        <w:rPr>
          <w:rFonts w:ascii="Times New Roman" w:hAnsi="Times New Roman" w:cs="Times New Roman"/>
          <w:sz w:val="24"/>
          <w:szCs w:val="24"/>
        </w:rPr>
        <w:t xml:space="preserve"> or call </w:t>
      </w:r>
      <w:r w:rsidR="00E160AF">
        <w:rPr>
          <w:rFonts w:ascii="Times New Roman" w:hAnsi="Times New Roman" w:cs="Times New Roman"/>
          <w:sz w:val="24"/>
          <w:szCs w:val="24"/>
        </w:rPr>
        <w:t>817-257-</w:t>
      </w:r>
      <w:r w:rsidRPr="00321AE4">
        <w:rPr>
          <w:rFonts w:ascii="Times New Roman" w:hAnsi="Times New Roman" w:cs="Times New Roman"/>
          <w:sz w:val="24"/>
          <w:szCs w:val="24"/>
        </w:rPr>
        <w:t xml:space="preserve">5395. </w:t>
      </w:r>
    </w:p>
    <w:p w14:paraId="303C0BA6" w14:textId="4AD6A07B" w:rsidR="00FA5C64" w:rsidRPr="00321AE4" w:rsidRDefault="00227A7E" w:rsidP="006E42CF">
      <w:pPr>
        <w:pStyle w:val="Heading2"/>
        <w:jc w:val="left"/>
      </w:pPr>
      <w:r>
        <w:tab/>
      </w:r>
      <w:r w:rsidR="00C8568D" w:rsidRPr="00321AE4">
        <w:t>6.2</w:t>
      </w:r>
      <w:r w:rsidR="00C8568D" w:rsidRPr="00321AE4">
        <w:tab/>
      </w:r>
      <w:r w:rsidR="00FA5C64" w:rsidRPr="00321AE4">
        <w:t>New Authorized Users</w:t>
      </w:r>
    </w:p>
    <w:p w14:paraId="7D716253" w14:textId="334892CB" w:rsidR="00BF5F81" w:rsidRPr="00321AE4" w:rsidRDefault="00BF5F81" w:rsidP="006E42CF">
      <w:pPr>
        <w:pStyle w:val="Header"/>
        <w:numPr>
          <w:ilvl w:val="2"/>
          <w:numId w:val="37"/>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Before authorization for any research director to use radiation-producing equipment is issued, the research director will notify the RSO to schedule </w:t>
      </w:r>
      <w:r w:rsidR="009C351F">
        <w:rPr>
          <w:rFonts w:ascii="Times New Roman" w:hAnsi="Times New Roman" w:cs="Times New Roman"/>
          <w:sz w:val="24"/>
          <w:szCs w:val="24"/>
        </w:rPr>
        <w:t xml:space="preserve">a </w:t>
      </w:r>
      <w:r w:rsidRPr="00321AE4">
        <w:rPr>
          <w:rFonts w:ascii="Times New Roman" w:hAnsi="Times New Roman" w:cs="Times New Roman"/>
          <w:sz w:val="24"/>
          <w:szCs w:val="24"/>
        </w:rPr>
        <w:t>safety training and test.  Upon completion, they will be added to the list of approved users. If required, the new user will complete the Request for Radiation Dosimeter form found in Appendix C.  Appropriate personnel monitoring will then be ordered by the RSO.</w:t>
      </w:r>
    </w:p>
    <w:p w14:paraId="01D612C0" w14:textId="3DAC9F82" w:rsidR="00BF5F81" w:rsidRPr="00321AE4" w:rsidRDefault="00BF5F81" w:rsidP="006E42CF">
      <w:pPr>
        <w:pStyle w:val="Header"/>
        <w:numPr>
          <w:ilvl w:val="2"/>
          <w:numId w:val="37"/>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Before authorization for students or research associates to use any radiation-producing equipment is issued, the </w:t>
      </w:r>
      <w:r w:rsidR="009C351F">
        <w:rPr>
          <w:rFonts w:ascii="Times New Roman" w:hAnsi="Times New Roman" w:cs="Times New Roman"/>
          <w:sz w:val="24"/>
          <w:szCs w:val="24"/>
        </w:rPr>
        <w:t>r</w:t>
      </w:r>
      <w:r w:rsidRPr="00321AE4">
        <w:rPr>
          <w:rFonts w:ascii="Times New Roman" w:hAnsi="Times New Roman" w:cs="Times New Roman"/>
          <w:sz w:val="24"/>
          <w:szCs w:val="24"/>
        </w:rPr>
        <w:t xml:space="preserve">esearch </w:t>
      </w:r>
      <w:r w:rsidR="009C351F">
        <w:rPr>
          <w:rFonts w:ascii="Times New Roman" w:hAnsi="Times New Roman" w:cs="Times New Roman"/>
          <w:sz w:val="24"/>
          <w:szCs w:val="24"/>
        </w:rPr>
        <w:t>d</w:t>
      </w:r>
      <w:r w:rsidRPr="00321AE4">
        <w:rPr>
          <w:rFonts w:ascii="Times New Roman" w:hAnsi="Times New Roman" w:cs="Times New Roman"/>
          <w:sz w:val="24"/>
          <w:szCs w:val="24"/>
        </w:rPr>
        <w:t xml:space="preserve">irector will notify the RSO to have the student or research associate added to the list of approved users.  The prospective user will contact the RSO to schedule </w:t>
      </w:r>
      <w:r w:rsidR="009C351F">
        <w:rPr>
          <w:rFonts w:ascii="Times New Roman" w:hAnsi="Times New Roman" w:cs="Times New Roman"/>
          <w:sz w:val="24"/>
          <w:szCs w:val="24"/>
        </w:rPr>
        <w:t>a safety</w:t>
      </w:r>
      <w:r w:rsidRPr="00321AE4">
        <w:rPr>
          <w:rFonts w:ascii="Times New Roman" w:hAnsi="Times New Roman" w:cs="Times New Roman"/>
          <w:sz w:val="24"/>
          <w:szCs w:val="24"/>
        </w:rPr>
        <w:t xml:space="preserve"> training and test</w:t>
      </w:r>
      <w:r w:rsidR="009C351F">
        <w:rPr>
          <w:rFonts w:ascii="Times New Roman" w:hAnsi="Times New Roman" w:cs="Times New Roman"/>
          <w:sz w:val="24"/>
          <w:szCs w:val="24"/>
        </w:rPr>
        <w:t>. If personal monitoring is required, the prospective user</w:t>
      </w:r>
      <w:r w:rsidRPr="00321AE4">
        <w:rPr>
          <w:rFonts w:ascii="Times New Roman" w:hAnsi="Times New Roman" w:cs="Times New Roman"/>
          <w:sz w:val="24"/>
          <w:szCs w:val="24"/>
        </w:rPr>
        <w:t xml:space="preserve"> will complete the Request for Radiation Dosimeter form found in Appendix C. Appropriate personnel monitoring will then be ordered by the RSO.</w:t>
      </w:r>
    </w:p>
    <w:p w14:paraId="54A7771E" w14:textId="20196425" w:rsidR="00901EFA" w:rsidRPr="00321AE4" w:rsidRDefault="00901EFA" w:rsidP="006E42CF">
      <w:pPr>
        <w:pStyle w:val="Header"/>
        <w:tabs>
          <w:tab w:val="clear" w:pos="4680"/>
          <w:tab w:val="clear" w:pos="9360"/>
        </w:tabs>
        <w:spacing w:after="120"/>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For any further questions or concerns please email </w:t>
      </w:r>
      <w:hyperlink r:id="rId85" w:history="1">
        <w:r w:rsidRPr="00321AE4">
          <w:rPr>
            <w:rStyle w:val="Hyperlink"/>
            <w:rFonts w:ascii="Times New Roman" w:hAnsi="Times New Roman" w:cs="Times New Roman"/>
            <w:sz w:val="24"/>
            <w:szCs w:val="24"/>
          </w:rPr>
          <w:t>askrisk@tcu.edu</w:t>
        </w:r>
      </w:hyperlink>
      <w:r w:rsidRPr="00321AE4">
        <w:rPr>
          <w:rFonts w:ascii="Times New Roman" w:hAnsi="Times New Roman" w:cs="Times New Roman"/>
          <w:sz w:val="24"/>
          <w:szCs w:val="24"/>
        </w:rPr>
        <w:t xml:space="preserve"> or call </w:t>
      </w:r>
      <w:r w:rsidR="00E160AF">
        <w:rPr>
          <w:rFonts w:ascii="Times New Roman" w:hAnsi="Times New Roman" w:cs="Times New Roman"/>
          <w:sz w:val="24"/>
          <w:szCs w:val="24"/>
        </w:rPr>
        <w:t>817-257-</w:t>
      </w:r>
      <w:r w:rsidRPr="00321AE4">
        <w:rPr>
          <w:rFonts w:ascii="Times New Roman" w:hAnsi="Times New Roman" w:cs="Times New Roman"/>
          <w:sz w:val="24"/>
          <w:szCs w:val="24"/>
        </w:rPr>
        <w:t xml:space="preserve">5395. </w:t>
      </w:r>
    </w:p>
    <w:p w14:paraId="081FCD92" w14:textId="1704094C" w:rsidR="003A64A1" w:rsidRPr="00321AE4" w:rsidRDefault="00227A7E" w:rsidP="006E42CF">
      <w:pPr>
        <w:pStyle w:val="Heading2"/>
        <w:jc w:val="left"/>
      </w:pPr>
      <w:r>
        <w:tab/>
      </w:r>
      <w:r w:rsidR="00C8568D" w:rsidRPr="00321AE4">
        <w:t>6.3</w:t>
      </w:r>
      <w:r w:rsidR="00C8568D" w:rsidRPr="00321AE4">
        <w:tab/>
      </w:r>
      <w:r w:rsidR="003A64A1" w:rsidRPr="00321AE4">
        <w:t>Shipping</w:t>
      </w:r>
    </w:p>
    <w:p w14:paraId="7174B798" w14:textId="07B1A1BD" w:rsidR="00901EFA" w:rsidRPr="00321AE4" w:rsidRDefault="00224596" w:rsidP="009C351F">
      <w:pPr>
        <w:pStyle w:val="Header"/>
        <w:tabs>
          <w:tab w:val="clear" w:pos="4680"/>
          <w:tab w:val="clear" w:pos="9360"/>
        </w:tabs>
        <w:spacing w:after="120"/>
        <w:ind w:left="720"/>
        <w:jc w:val="left"/>
        <w:rPr>
          <w:rFonts w:ascii="Times New Roman" w:hAnsi="Times New Roman" w:cs="Times New Roman"/>
          <w:sz w:val="24"/>
          <w:szCs w:val="24"/>
        </w:rPr>
      </w:pPr>
      <w:r w:rsidRPr="00321AE4">
        <w:rPr>
          <w:rFonts w:ascii="Times New Roman" w:hAnsi="Times New Roman" w:cs="Times New Roman"/>
          <w:sz w:val="24"/>
          <w:szCs w:val="24"/>
        </w:rPr>
        <w:t>All shipments of radiation machines from or by the University to outside agencies shall comply with the requirements of the appropriate regulating agencies.</w:t>
      </w:r>
      <w:r w:rsidR="009C351F">
        <w:rPr>
          <w:rFonts w:ascii="Times New Roman" w:hAnsi="Times New Roman" w:cs="Times New Roman"/>
          <w:sz w:val="24"/>
          <w:szCs w:val="24"/>
        </w:rPr>
        <w:t xml:space="preserve"> </w:t>
      </w:r>
      <w:r w:rsidR="00901EFA" w:rsidRPr="00321AE4">
        <w:rPr>
          <w:rFonts w:ascii="Times New Roman" w:hAnsi="Times New Roman" w:cs="Times New Roman"/>
          <w:sz w:val="24"/>
          <w:szCs w:val="24"/>
        </w:rPr>
        <w:t xml:space="preserve">For any further questions or concerns please email </w:t>
      </w:r>
      <w:hyperlink r:id="rId86" w:history="1">
        <w:r w:rsidR="00901EFA" w:rsidRPr="00321AE4">
          <w:rPr>
            <w:rStyle w:val="Hyperlink"/>
            <w:rFonts w:ascii="Times New Roman" w:hAnsi="Times New Roman" w:cs="Times New Roman"/>
            <w:sz w:val="24"/>
            <w:szCs w:val="24"/>
          </w:rPr>
          <w:t>askrisk@tcu.edu</w:t>
        </w:r>
      </w:hyperlink>
      <w:r w:rsidR="00901EFA" w:rsidRPr="00321AE4">
        <w:rPr>
          <w:rFonts w:ascii="Times New Roman" w:hAnsi="Times New Roman" w:cs="Times New Roman"/>
          <w:sz w:val="24"/>
          <w:szCs w:val="24"/>
        </w:rPr>
        <w:t xml:space="preserve"> or call </w:t>
      </w:r>
      <w:r w:rsidR="00E160AF">
        <w:rPr>
          <w:rFonts w:ascii="Times New Roman" w:hAnsi="Times New Roman" w:cs="Times New Roman"/>
          <w:sz w:val="24"/>
          <w:szCs w:val="24"/>
        </w:rPr>
        <w:t>817-257-</w:t>
      </w:r>
      <w:r w:rsidR="00901EFA" w:rsidRPr="00321AE4">
        <w:rPr>
          <w:rFonts w:ascii="Times New Roman" w:hAnsi="Times New Roman" w:cs="Times New Roman"/>
          <w:sz w:val="24"/>
          <w:szCs w:val="24"/>
        </w:rPr>
        <w:t xml:space="preserve">5395. </w:t>
      </w:r>
    </w:p>
    <w:p w14:paraId="0BC618A4" w14:textId="6DE554F4" w:rsidR="00DE59EC" w:rsidRPr="00321AE4" w:rsidRDefault="00227A7E" w:rsidP="006E42CF">
      <w:pPr>
        <w:pStyle w:val="Heading2"/>
        <w:jc w:val="left"/>
      </w:pPr>
      <w:r>
        <w:tab/>
      </w:r>
      <w:r w:rsidR="000F5CD3" w:rsidRPr="00321AE4">
        <w:t>6.4</w:t>
      </w:r>
      <w:r w:rsidR="000F5CD3" w:rsidRPr="00321AE4">
        <w:tab/>
      </w:r>
      <w:r w:rsidR="00DE59EC" w:rsidRPr="00321AE4">
        <w:t>Security and Control</w:t>
      </w:r>
    </w:p>
    <w:p w14:paraId="2D318305" w14:textId="77777777" w:rsidR="003C53A0" w:rsidRPr="00321AE4" w:rsidRDefault="003C53A0" w:rsidP="006E42CF">
      <w:pPr>
        <w:pStyle w:val="Header"/>
        <w:numPr>
          <w:ilvl w:val="2"/>
          <w:numId w:val="38"/>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Users shall secure radiation machines from unauthorized removal or access.</w:t>
      </w:r>
    </w:p>
    <w:p w14:paraId="5F7C2C15" w14:textId="62C72317" w:rsidR="003C53A0" w:rsidRPr="00321AE4" w:rsidRDefault="003C53A0" w:rsidP="006E42CF">
      <w:pPr>
        <w:pStyle w:val="Header"/>
        <w:numPr>
          <w:ilvl w:val="2"/>
          <w:numId w:val="38"/>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Users shall maintain constant surveillance, using devices and/or administrative procedures to prevent unauthorized use of radiation machines. </w:t>
      </w:r>
    </w:p>
    <w:p w14:paraId="0C9A0525" w14:textId="5A96C564" w:rsidR="00901EFA" w:rsidRPr="00321AE4" w:rsidRDefault="00901EFA" w:rsidP="009C351F">
      <w:pPr>
        <w:pStyle w:val="Header"/>
        <w:tabs>
          <w:tab w:val="clear" w:pos="4680"/>
          <w:tab w:val="clear" w:pos="9360"/>
        </w:tabs>
        <w:spacing w:after="120"/>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For any further questions or concerns please email </w:t>
      </w:r>
      <w:hyperlink r:id="rId87" w:history="1">
        <w:r w:rsidRPr="00321AE4">
          <w:rPr>
            <w:rStyle w:val="Hyperlink"/>
            <w:rFonts w:ascii="Times New Roman" w:hAnsi="Times New Roman" w:cs="Times New Roman"/>
            <w:sz w:val="24"/>
            <w:szCs w:val="24"/>
          </w:rPr>
          <w:t>askrisk@tcu.edu</w:t>
        </w:r>
      </w:hyperlink>
      <w:r w:rsidRPr="00321AE4">
        <w:rPr>
          <w:rFonts w:ascii="Times New Roman" w:hAnsi="Times New Roman" w:cs="Times New Roman"/>
          <w:sz w:val="24"/>
          <w:szCs w:val="24"/>
        </w:rPr>
        <w:t xml:space="preserve"> or call </w:t>
      </w:r>
      <w:r w:rsidR="00E160AF">
        <w:rPr>
          <w:rFonts w:ascii="Times New Roman" w:hAnsi="Times New Roman" w:cs="Times New Roman"/>
          <w:sz w:val="24"/>
          <w:szCs w:val="24"/>
        </w:rPr>
        <w:t>817-257</w:t>
      </w:r>
      <w:r w:rsidR="009C351F">
        <w:rPr>
          <w:rFonts w:ascii="Times New Roman" w:hAnsi="Times New Roman" w:cs="Times New Roman"/>
          <w:sz w:val="24"/>
          <w:szCs w:val="24"/>
        </w:rPr>
        <w:t>-</w:t>
      </w:r>
      <w:r w:rsidRPr="00321AE4">
        <w:rPr>
          <w:rFonts w:ascii="Times New Roman" w:hAnsi="Times New Roman" w:cs="Times New Roman"/>
          <w:sz w:val="24"/>
          <w:szCs w:val="24"/>
        </w:rPr>
        <w:t xml:space="preserve">5395. </w:t>
      </w:r>
    </w:p>
    <w:p w14:paraId="2E54EFDC" w14:textId="19F677B1" w:rsidR="0060733F" w:rsidRPr="00321AE4" w:rsidRDefault="00227A7E" w:rsidP="006E42CF">
      <w:pPr>
        <w:pStyle w:val="Heading2"/>
        <w:jc w:val="left"/>
      </w:pPr>
      <w:r>
        <w:tab/>
      </w:r>
      <w:r w:rsidR="000F5CD3" w:rsidRPr="00321AE4">
        <w:t>6.5</w:t>
      </w:r>
      <w:r w:rsidR="000F5CD3" w:rsidRPr="00321AE4">
        <w:tab/>
      </w:r>
      <w:r w:rsidR="0060733F" w:rsidRPr="00321AE4">
        <w:t>Posting and Labeling Requirements</w:t>
      </w:r>
    </w:p>
    <w:p w14:paraId="50829640" w14:textId="77777777" w:rsidR="0084463A" w:rsidRPr="00321AE4" w:rsidRDefault="0084463A" w:rsidP="006E42CF">
      <w:pPr>
        <w:pStyle w:val="Header"/>
        <w:numPr>
          <w:ilvl w:val="2"/>
          <w:numId w:val="39"/>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Facility Postings</w:t>
      </w:r>
    </w:p>
    <w:p w14:paraId="3CCAE859" w14:textId="77777777" w:rsidR="0084463A" w:rsidRPr="00321AE4" w:rsidRDefault="0084463A" w:rsidP="006E42CF">
      <w:pPr>
        <w:pStyle w:val="Header"/>
        <w:numPr>
          <w:ilvl w:val="3"/>
          <w:numId w:val="39"/>
        </w:numPr>
        <w:tabs>
          <w:tab w:val="clear" w:pos="4680"/>
          <w:tab w:val="clear" w:pos="9360"/>
        </w:tabs>
        <w:spacing w:after="120"/>
        <w:ind w:left="1530" w:hanging="450"/>
        <w:jc w:val="left"/>
        <w:rPr>
          <w:rFonts w:ascii="Times New Roman" w:hAnsi="Times New Roman" w:cs="Times New Roman"/>
          <w:sz w:val="24"/>
          <w:szCs w:val="24"/>
        </w:rPr>
      </w:pPr>
      <w:r w:rsidRPr="00321AE4">
        <w:rPr>
          <w:rFonts w:ascii="Times New Roman" w:hAnsi="Times New Roman" w:cs="Times New Roman"/>
          <w:sz w:val="24"/>
          <w:szCs w:val="24"/>
        </w:rPr>
        <w:lastRenderedPageBreak/>
        <w:t xml:space="preserve">Signs shall identify each area as a restricted area in which a dose rate above 2.0 mrem/hr. exists.  </w:t>
      </w:r>
    </w:p>
    <w:p w14:paraId="4F4062AB" w14:textId="320CE275" w:rsidR="0084463A" w:rsidRPr="00321AE4" w:rsidRDefault="0084463A" w:rsidP="006E42CF">
      <w:pPr>
        <w:pStyle w:val="Header"/>
        <w:numPr>
          <w:ilvl w:val="3"/>
          <w:numId w:val="39"/>
        </w:numPr>
        <w:tabs>
          <w:tab w:val="clear" w:pos="4680"/>
          <w:tab w:val="clear" w:pos="9360"/>
        </w:tabs>
        <w:spacing w:after="120"/>
        <w:ind w:left="1530" w:hanging="450"/>
        <w:jc w:val="left"/>
        <w:rPr>
          <w:rFonts w:ascii="Times New Roman" w:hAnsi="Times New Roman" w:cs="Times New Roman"/>
          <w:sz w:val="24"/>
          <w:szCs w:val="24"/>
        </w:rPr>
      </w:pPr>
      <w:r w:rsidRPr="00321AE4">
        <w:rPr>
          <w:rFonts w:ascii="Times New Roman" w:hAnsi="Times New Roman" w:cs="Times New Roman"/>
          <w:sz w:val="24"/>
          <w:szCs w:val="24"/>
        </w:rPr>
        <w:t>Each radiation area shall have a conspicuous sign or signs bearing the radiation symbol (</w:t>
      </w:r>
      <w:r w:rsidR="00CE0036">
        <w:rPr>
          <w:rFonts w:ascii="Times New Roman" w:hAnsi="Times New Roman" w:cs="Times New Roman"/>
          <w:sz w:val="24"/>
          <w:szCs w:val="24"/>
        </w:rPr>
        <w:t>A</w:t>
      </w:r>
      <w:r w:rsidRPr="00321AE4">
        <w:rPr>
          <w:rFonts w:ascii="Times New Roman" w:hAnsi="Times New Roman" w:cs="Times New Roman"/>
          <w:sz w:val="24"/>
          <w:szCs w:val="24"/>
        </w:rPr>
        <w:t>ppendix B) and the words “CAUTION, RADIATION AREA.”  This sign will be posted on the outside door(s).</w:t>
      </w:r>
    </w:p>
    <w:p w14:paraId="741606C5" w14:textId="77777777" w:rsidR="0084463A" w:rsidRPr="00321AE4" w:rsidRDefault="0084463A" w:rsidP="006E42CF">
      <w:pPr>
        <w:pStyle w:val="Header"/>
        <w:numPr>
          <w:ilvl w:val="3"/>
          <w:numId w:val="39"/>
        </w:numPr>
        <w:tabs>
          <w:tab w:val="clear" w:pos="4680"/>
          <w:tab w:val="clear" w:pos="9360"/>
        </w:tabs>
        <w:spacing w:after="120"/>
        <w:ind w:left="1530" w:hanging="450"/>
        <w:jc w:val="left"/>
        <w:rPr>
          <w:rFonts w:ascii="Times New Roman" w:hAnsi="Times New Roman" w:cs="Times New Roman"/>
          <w:sz w:val="24"/>
          <w:szCs w:val="24"/>
        </w:rPr>
      </w:pPr>
      <w:r w:rsidRPr="00321AE4">
        <w:rPr>
          <w:rFonts w:ascii="Times New Roman" w:hAnsi="Times New Roman" w:cs="Times New Roman"/>
          <w:sz w:val="24"/>
          <w:szCs w:val="24"/>
        </w:rPr>
        <w:t>Each high radiation area shall have a conspicuous sign or signs bearing the radiation symbol and the words “CAUTION, HIGH RADIATION AREA.”  This sign will be posted on the outside door(s).</w:t>
      </w:r>
    </w:p>
    <w:p w14:paraId="0C0EACCE" w14:textId="1E8978C4" w:rsidR="0084463A" w:rsidRPr="00321AE4" w:rsidRDefault="0084463A" w:rsidP="006E42CF">
      <w:pPr>
        <w:pStyle w:val="Header"/>
        <w:numPr>
          <w:ilvl w:val="3"/>
          <w:numId w:val="39"/>
        </w:numPr>
        <w:tabs>
          <w:tab w:val="clear" w:pos="4680"/>
          <w:tab w:val="clear" w:pos="9360"/>
        </w:tabs>
        <w:spacing w:after="120"/>
        <w:ind w:left="1530" w:hanging="450"/>
        <w:jc w:val="left"/>
        <w:rPr>
          <w:rFonts w:ascii="Times New Roman" w:hAnsi="Times New Roman" w:cs="Times New Roman"/>
          <w:sz w:val="24"/>
          <w:szCs w:val="24"/>
        </w:rPr>
      </w:pPr>
      <w:r w:rsidRPr="00321AE4">
        <w:rPr>
          <w:rFonts w:ascii="Times New Roman" w:hAnsi="Times New Roman" w:cs="Times New Roman"/>
          <w:sz w:val="24"/>
          <w:szCs w:val="24"/>
        </w:rPr>
        <w:t>Each very high radiation area shall have a conspicuous sign</w:t>
      </w:r>
      <w:r w:rsidR="00CE0036">
        <w:rPr>
          <w:rFonts w:ascii="Times New Roman" w:hAnsi="Times New Roman" w:cs="Times New Roman"/>
          <w:sz w:val="24"/>
          <w:szCs w:val="24"/>
        </w:rPr>
        <w:t>(s)</w:t>
      </w:r>
      <w:r w:rsidRPr="00321AE4">
        <w:rPr>
          <w:rFonts w:ascii="Times New Roman" w:hAnsi="Times New Roman" w:cs="Times New Roman"/>
          <w:sz w:val="24"/>
          <w:szCs w:val="24"/>
        </w:rPr>
        <w:t xml:space="preserve"> bearing the radiation symbol and the words “GRAVE DANGER, VERY HIGH RADIATION AREA.”  This sign</w:t>
      </w:r>
      <w:r w:rsidR="00CE0036">
        <w:rPr>
          <w:rFonts w:ascii="Times New Roman" w:hAnsi="Times New Roman" w:cs="Times New Roman"/>
          <w:sz w:val="24"/>
          <w:szCs w:val="24"/>
        </w:rPr>
        <w:t xml:space="preserve"> shall </w:t>
      </w:r>
      <w:r w:rsidRPr="00321AE4">
        <w:rPr>
          <w:rFonts w:ascii="Times New Roman" w:hAnsi="Times New Roman" w:cs="Times New Roman"/>
          <w:sz w:val="24"/>
          <w:szCs w:val="24"/>
        </w:rPr>
        <w:t xml:space="preserve">be posted on </w:t>
      </w:r>
      <w:r w:rsidR="00CE0036">
        <w:rPr>
          <w:rFonts w:ascii="Times New Roman" w:hAnsi="Times New Roman" w:cs="Times New Roman"/>
          <w:sz w:val="24"/>
          <w:szCs w:val="24"/>
        </w:rPr>
        <w:t>an</w:t>
      </w:r>
      <w:r w:rsidRPr="00321AE4">
        <w:rPr>
          <w:rFonts w:ascii="Times New Roman" w:hAnsi="Times New Roman" w:cs="Times New Roman"/>
          <w:sz w:val="24"/>
          <w:szCs w:val="24"/>
        </w:rPr>
        <w:t xml:space="preserve"> outside door(s).</w:t>
      </w:r>
    </w:p>
    <w:p w14:paraId="2A080A6B" w14:textId="39CAD659" w:rsidR="0084463A" w:rsidRPr="00321AE4" w:rsidRDefault="0084463A" w:rsidP="006E42CF">
      <w:pPr>
        <w:pStyle w:val="Header"/>
        <w:numPr>
          <w:ilvl w:val="3"/>
          <w:numId w:val="39"/>
        </w:numPr>
        <w:tabs>
          <w:tab w:val="clear" w:pos="4680"/>
          <w:tab w:val="clear" w:pos="9360"/>
        </w:tabs>
        <w:spacing w:after="120"/>
        <w:ind w:left="1530" w:hanging="450"/>
        <w:jc w:val="left"/>
        <w:rPr>
          <w:rFonts w:ascii="Times New Roman" w:hAnsi="Times New Roman" w:cs="Times New Roman"/>
          <w:sz w:val="24"/>
          <w:szCs w:val="24"/>
        </w:rPr>
      </w:pPr>
      <w:r w:rsidRPr="00321AE4">
        <w:rPr>
          <w:rFonts w:ascii="Times New Roman" w:hAnsi="Times New Roman" w:cs="Times New Roman"/>
          <w:sz w:val="24"/>
          <w:szCs w:val="24"/>
        </w:rPr>
        <w:t>Each room where radiation equipment is used</w:t>
      </w:r>
      <w:r w:rsidR="00CE0036">
        <w:rPr>
          <w:rFonts w:ascii="Times New Roman" w:hAnsi="Times New Roman" w:cs="Times New Roman"/>
          <w:sz w:val="24"/>
          <w:szCs w:val="24"/>
        </w:rPr>
        <w:t xml:space="preserve"> shall </w:t>
      </w:r>
      <w:r w:rsidRPr="00321AE4">
        <w:rPr>
          <w:rFonts w:ascii="Times New Roman" w:hAnsi="Times New Roman" w:cs="Times New Roman"/>
          <w:sz w:val="24"/>
          <w:szCs w:val="24"/>
        </w:rPr>
        <w:t xml:space="preserve">post a RC 203-1 “Notice to Employees” form or sign with the same wording on the inside door(s).  </w:t>
      </w:r>
    </w:p>
    <w:p w14:paraId="11846B76" w14:textId="527E5AB7" w:rsidR="0084463A" w:rsidRPr="00321AE4" w:rsidRDefault="0084463A" w:rsidP="006E42CF">
      <w:pPr>
        <w:pStyle w:val="Header"/>
        <w:numPr>
          <w:ilvl w:val="3"/>
          <w:numId w:val="39"/>
        </w:numPr>
        <w:tabs>
          <w:tab w:val="clear" w:pos="4680"/>
          <w:tab w:val="clear" w:pos="9360"/>
        </w:tabs>
        <w:spacing w:after="120"/>
        <w:ind w:left="1530" w:hanging="450"/>
        <w:jc w:val="left"/>
        <w:rPr>
          <w:rFonts w:ascii="Times New Roman" w:hAnsi="Times New Roman" w:cs="Times New Roman"/>
          <w:sz w:val="24"/>
          <w:szCs w:val="24"/>
        </w:rPr>
      </w:pPr>
      <w:r w:rsidRPr="00321AE4">
        <w:rPr>
          <w:rFonts w:ascii="Times New Roman" w:hAnsi="Times New Roman" w:cs="Times New Roman"/>
          <w:sz w:val="24"/>
          <w:szCs w:val="24"/>
        </w:rPr>
        <w:t xml:space="preserve">Each room where radiation or equipment is used </w:t>
      </w:r>
      <w:r w:rsidR="00CE0036">
        <w:rPr>
          <w:rFonts w:ascii="Times New Roman" w:hAnsi="Times New Roman" w:cs="Times New Roman"/>
          <w:sz w:val="24"/>
          <w:szCs w:val="24"/>
        </w:rPr>
        <w:t>shall</w:t>
      </w:r>
      <w:r w:rsidRPr="00321AE4">
        <w:rPr>
          <w:rFonts w:ascii="Times New Roman" w:hAnsi="Times New Roman" w:cs="Times New Roman"/>
          <w:sz w:val="24"/>
          <w:szCs w:val="24"/>
        </w:rPr>
        <w:t xml:space="preserve"> post a list of emergency phone numbers on the inside door(s).  </w:t>
      </w:r>
    </w:p>
    <w:p w14:paraId="201B5760" w14:textId="77777777" w:rsidR="0084463A" w:rsidRPr="00321AE4" w:rsidRDefault="0084463A" w:rsidP="006E42CF">
      <w:pPr>
        <w:pStyle w:val="Header"/>
        <w:numPr>
          <w:ilvl w:val="3"/>
          <w:numId w:val="39"/>
        </w:numPr>
        <w:tabs>
          <w:tab w:val="clear" w:pos="4680"/>
          <w:tab w:val="clear" w:pos="9360"/>
        </w:tabs>
        <w:spacing w:after="120"/>
        <w:ind w:left="1530" w:hanging="450"/>
        <w:jc w:val="left"/>
        <w:rPr>
          <w:rFonts w:ascii="Times New Roman" w:hAnsi="Times New Roman" w:cs="Times New Roman"/>
          <w:sz w:val="24"/>
          <w:szCs w:val="24"/>
        </w:rPr>
      </w:pPr>
      <w:r w:rsidRPr="00321AE4">
        <w:rPr>
          <w:rFonts w:ascii="Times New Roman" w:hAnsi="Times New Roman" w:cs="Times New Roman"/>
          <w:sz w:val="24"/>
          <w:szCs w:val="24"/>
        </w:rPr>
        <w:t>Exemptions to posting requirements can be found in §289.202(bb) and §289.231(y).</w:t>
      </w:r>
    </w:p>
    <w:p w14:paraId="53F3B89E" w14:textId="77777777" w:rsidR="0084463A" w:rsidRPr="00321AE4" w:rsidRDefault="0084463A" w:rsidP="006E42CF">
      <w:pPr>
        <w:pStyle w:val="Header"/>
        <w:numPr>
          <w:ilvl w:val="2"/>
          <w:numId w:val="39"/>
        </w:numPr>
        <w:tabs>
          <w:tab w:val="clear" w:pos="4680"/>
          <w:tab w:val="clear" w:pos="9360"/>
        </w:tabs>
        <w:spacing w:after="120"/>
        <w:ind w:left="1080" w:hanging="270"/>
        <w:jc w:val="left"/>
        <w:rPr>
          <w:rFonts w:ascii="Times New Roman" w:hAnsi="Times New Roman" w:cs="Times New Roman"/>
          <w:sz w:val="24"/>
          <w:szCs w:val="24"/>
        </w:rPr>
      </w:pPr>
      <w:r w:rsidRPr="00321AE4">
        <w:rPr>
          <w:rFonts w:ascii="Times New Roman" w:hAnsi="Times New Roman" w:cs="Times New Roman"/>
          <w:sz w:val="24"/>
          <w:szCs w:val="24"/>
        </w:rPr>
        <w:t>Radiation Machine Labeling</w:t>
      </w:r>
    </w:p>
    <w:p w14:paraId="47FE6ED3" w14:textId="342D4AB4" w:rsidR="0084463A" w:rsidRPr="00321AE4" w:rsidRDefault="0084463A" w:rsidP="006E42CF">
      <w:pPr>
        <w:pStyle w:val="Header"/>
        <w:numPr>
          <w:ilvl w:val="3"/>
          <w:numId w:val="39"/>
        </w:numPr>
        <w:tabs>
          <w:tab w:val="clear" w:pos="4680"/>
          <w:tab w:val="clear" w:pos="9360"/>
        </w:tabs>
        <w:spacing w:after="120"/>
        <w:jc w:val="left"/>
        <w:rPr>
          <w:rFonts w:ascii="Times New Roman" w:hAnsi="Times New Roman" w:cs="Times New Roman"/>
          <w:sz w:val="24"/>
          <w:szCs w:val="24"/>
        </w:rPr>
      </w:pPr>
      <w:r w:rsidRPr="00321AE4">
        <w:rPr>
          <w:rFonts w:ascii="Times New Roman" w:hAnsi="Times New Roman" w:cs="Times New Roman"/>
          <w:sz w:val="24"/>
          <w:szCs w:val="24"/>
        </w:rPr>
        <w:t xml:space="preserve">All analytical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equipment will be labeled with a readily discernible sign bearing the radiation symbol and the words, </w:t>
      </w:r>
      <w:r w:rsidRPr="00321AE4">
        <w:rPr>
          <w:rFonts w:ascii="Times New Roman" w:hAnsi="Times New Roman" w:cs="Times New Roman"/>
          <w:bCs/>
          <w:sz w:val="24"/>
          <w:szCs w:val="24"/>
        </w:rPr>
        <w:t xml:space="preserve">“CAUTION – HIGH INTENSITY </w:t>
      </w:r>
      <w:r w:rsidR="00EF0096">
        <w:rPr>
          <w:rFonts w:ascii="Times New Roman" w:hAnsi="Times New Roman" w:cs="Times New Roman"/>
          <w:bCs/>
          <w:sz w:val="24"/>
          <w:szCs w:val="24"/>
        </w:rPr>
        <w:t>X-RAY</w:t>
      </w:r>
      <w:r w:rsidRPr="00321AE4">
        <w:rPr>
          <w:rFonts w:ascii="Times New Roman" w:hAnsi="Times New Roman" w:cs="Times New Roman"/>
          <w:bCs/>
          <w:sz w:val="24"/>
          <w:szCs w:val="24"/>
        </w:rPr>
        <w:t xml:space="preserve"> BEAM,” </w:t>
      </w:r>
      <w:r w:rsidRPr="00321AE4">
        <w:rPr>
          <w:rFonts w:ascii="Times New Roman" w:hAnsi="Times New Roman" w:cs="Times New Roman"/>
          <w:sz w:val="24"/>
          <w:szCs w:val="24"/>
        </w:rPr>
        <w:t>or words having a similar intent, placed on the source housing.</w:t>
      </w:r>
    </w:p>
    <w:p w14:paraId="06EE5DF0" w14:textId="3480A36F" w:rsidR="00FB7279" w:rsidRPr="00321AE4" w:rsidRDefault="0084463A" w:rsidP="006E42CF">
      <w:pPr>
        <w:pStyle w:val="Header"/>
        <w:numPr>
          <w:ilvl w:val="3"/>
          <w:numId w:val="39"/>
        </w:numPr>
        <w:tabs>
          <w:tab w:val="clear" w:pos="4680"/>
          <w:tab w:val="clear" w:pos="9360"/>
        </w:tabs>
        <w:spacing w:after="120"/>
        <w:jc w:val="left"/>
        <w:rPr>
          <w:rFonts w:ascii="Times New Roman" w:hAnsi="Times New Roman" w:cs="Times New Roman"/>
          <w:sz w:val="24"/>
          <w:szCs w:val="24"/>
        </w:rPr>
      </w:pPr>
      <w:r w:rsidRPr="00321AE4">
        <w:rPr>
          <w:rFonts w:ascii="Times New Roman" w:hAnsi="Times New Roman" w:cs="Times New Roman"/>
          <w:sz w:val="24"/>
          <w:szCs w:val="24"/>
        </w:rPr>
        <w:t xml:space="preserve">All analytical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equipment will be labeled with a readily discernible sign bearing the radiation symbol and the words, </w:t>
      </w:r>
      <w:r w:rsidRPr="00321AE4">
        <w:rPr>
          <w:rFonts w:ascii="Times New Roman" w:hAnsi="Times New Roman" w:cs="Times New Roman"/>
          <w:bCs/>
          <w:sz w:val="24"/>
          <w:szCs w:val="24"/>
        </w:rPr>
        <w:t xml:space="preserve">“CAUTION RADIATION - THIS EQUIPMENT PRODUCES RADIATION WHEN ENERGIZED,” </w:t>
      </w:r>
      <w:r w:rsidRPr="00321AE4">
        <w:rPr>
          <w:rFonts w:ascii="Times New Roman" w:hAnsi="Times New Roman" w:cs="Times New Roman"/>
          <w:sz w:val="24"/>
          <w:szCs w:val="24"/>
        </w:rPr>
        <w:t xml:space="preserve">or words having similar intent, placed near any switch that energizes the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tube.</w:t>
      </w:r>
    </w:p>
    <w:p w14:paraId="561F55CD" w14:textId="16820E91" w:rsidR="0084463A" w:rsidRPr="00321AE4" w:rsidRDefault="00FB7279" w:rsidP="006E42CF">
      <w:p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br w:type="page"/>
      </w:r>
    </w:p>
    <w:p w14:paraId="5FD8FF9C" w14:textId="4AEC7CEB" w:rsidR="000546BF" w:rsidRPr="002C32D0" w:rsidRDefault="00114312" w:rsidP="006E42CF">
      <w:pPr>
        <w:pStyle w:val="Heading1"/>
        <w:numPr>
          <w:ilvl w:val="0"/>
          <w:numId w:val="46"/>
        </w:numPr>
        <w:spacing w:line="240" w:lineRule="auto"/>
        <w:ind w:left="720" w:hanging="720"/>
        <w:rPr>
          <w:rFonts w:ascii="Times New Roman" w:hAnsi="Times New Roman" w:cs="Times New Roman"/>
          <w:sz w:val="32"/>
        </w:rPr>
      </w:pPr>
      <w:r w:rsidRPr="002C32D0">
        <w:rPr>
          <w:rFonts w:ascii="Times New Roman" w:hAnsi="Times New Roman" w:cs="Times New Roman"/>
          <w:sz w:val="32"/>
        </w:rPr>
        <w:lastRenderedPageBreak/>
        <w:t>Radiation Monitoring</w:t>
      </w:r>
    </w:p>
    <w:p w14:paraId="6D81339C" w14:textId="47109DCB" w:rsidR="001A3C3A" w:rsidRPr="00321AE4" w:rsidRDefault="00227A7E" w:rsidP="006E42CF">
      <w:pPr>
        <w:pStyle w:val="Heading2"/>
        <w:jc w:val="left"/>
      </w:pPr>
      <w:r>
        <w:tab/>
      </w:r>
      <w:r w:rsidR="00936EA3" w:rsidRPr="00321AE4">
        <w:t>7.1</w:t>
      </w:r>
      <w:r w:rsidR="00936EA3" w:rsidRPr="00321AE4">
        <w:tab/>
      </w:r>
      <w:r w:rsidR="001A3C3A" w:rsidRPr="00321AE4">
        <w:t>General</w:t>
      </w:r>
    </w:p>
    <w:p w14:paraId="36210118" w14:textId="678C70C6" w:rsidR="001645F1" w:rsidRPr="00321AE4" w:rsidRDefault="001645F1" w:rsidP="006E42CF">
      <w:pPr>
        <w:pStyle w:val="ListParagraph"/>
        <w:numPr>
          <w:ilvl w:val="0"/>
          <w:numId w:val="15"/>
        </w:numPr>
        <w:ind w:left="1080"/>
        <w:contextualSpacing w:val="0"/>
        <w:jc w:val="left"/>
        <w:rPr>
          <w:rFonts w:ascii="Times New Roman" w:hAnsi="Times New Roman" w:cs="Times New Roman"/>
          <w:sz w:val="24"/>
          <w:szCs w:val="24"/>
        </w:rPr>
      </w:pPr>
      <w:r w:rsidRPr="00321AE4">
        <w:rPr>
          <w:rFonts w:ascii="Times New Roman" w:hAnsi="Times New Roman" w:cs="Times New Roman"/>
          <w:sz w:val="24"/>
          <w:szCs w:val="24"/>
        </w:rPr>
        <w:t>Various survey instruments available to users and the RSO are listed in Appendix A.</w:t>
      </w:r>
    </w:p>
    <w:p w14:paraId="2B33B961" w14:textId="14C8F9C1" w:rsidR="001645F1" w:rsidRPr="00321AE4" w:rsidRDefault="001645F1" w:rsidP="006E42CF">
      <w:pPr>
        <w:pStyle w:val="ListParagraph"/>
        <w:numPr>
          <w:ilvl w:val="0"/>
          <w:numId w:val="15"/>
        </w:numPr>
        <w:ind w:left="1080"/>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The RSO shall be notified about any other survey meter that is or will be actively used. Such meters must be calibrated as indicated </w:t>
      </w:r>
      <w:r w:rsidR="006338E5">
        <w:rPr>
          <w:rFonts w:ascii="Times New Roman" w:hAnsi="Times New Roman" w:cs="Times New Roman"/>
          <w:sz w:val="24"/>
          <w:szCs w:val="24"/>
        </w:rPr>
        <w:t>in Section 7.2</w:t>
      </w:r>
      <w:r w:rsidRPr="00321AE4">
        <w:rPr>
          <w:rFonts w:ascii="Times New Roman" w:hAnsi="Times New Roman" w:cs="Times New Roman"/>
          <w:sz w:val="24"/>
          <w:szCs w:val="24"/>
        </w:rPr>
        <w:t>.</w:t>
      </w:r>
    </w:p>
    <w:p w14:paraId="26AE4D74" w14:textId="45A10C13" w:rsidR="00437EA6" w:rsidRPr="00321AE4" w:rsidRDefault="00227A7E" w:rsidP="006E42CF">
      <w:pPr>
        <w:pStyle w:val="Heading2"/>
        <w:jc w:val="left"/>
      </w:pPr>
      <w:r>
        <w:tab/>
      </w:r>
      <w:r w:rsidR="00936EA3" w:rsidRPr="00321AE4">
        <w:t>7.2</w:t>
      </w:r>
      <w:r w:rsidR="00936EA3" w:rsidRPr="00321AE4">
        <w:tab/>
      </w:r>
      <w:r w:rsidR="00437EA6" w:rsidRPr="00321AE4">
        <w:t xml:space="preserve">Instrument Calibration </w:t>
      </w:r>
    </w:p>
    <w:p w14:paraId="34695D85" w14:textId="0574AB82" w:rsidR="00FC660B" w:rsidRPr="00321AE4" w:rsidRDefault="00FC660B" w:rsidP="006E42CF">
      <w:pPr>
        <w:pStyle w:val="Header"/>
        <w:tabs>
          <w:tab w:val="clear" w:pos="4680"/>
          <w:tab w:val="clear" w:pos="9360"/>
        </w:tabs>
        <w:spacing w:after="120"/>
        <w:ind w:left="720"/>
        <w:jc w:val="left"/>
        <w:rPr>
          <w:rFonts w:ascii="Times New Roman" w:hAnsi="Times New Roman" w:cs="Times New Roman"/>
          <w:sz w:val="24"/>
          <w:szCs w:val="24"/>
        </w:rPr>
      </w:pPr>
      <w:r w:rsidRPr="00321AE4">
        <w:rPr>
          <w:rFonts w:ascii="Times New Roman" w:hAnsi="Times New Roman" w:cs="Times New Roman"/>
          <w:sz w:val="24"/>
          <w:szCs w:val="24"/>
        </w:rPr>
        <w:t>All radiation survey instruments will be calibrated to read within +/- 20% of full scale on linear meters and at the point of the reading for long readout meters. A DSHS-approved company will perform this calibration every 12 months. The RSO will arrange for calibration of this equipment and will review and maintain calibration records.</w:t>
      </w:r>
      <w:r w:rsidR="00B56210">
        <w:rPr>
          <w:rFonts w:ascii="Times New Roman" w:hAnsi="Times New Roman" w:cs="Times New Roman"/>
          <w:sz w:val="24"/>
          <w:szCs w:val="24"/>
        </w:rPr>
        <w:t xml:space="preserve"> </w:t>
      </w:r>
      <w:r w:rsidRPr="00321AE4">
        <w:rPr>
          <w:rFonts w:ascii="Times New Roman" w:hAnsi="Times New Roman" w:cs="Times New Roman"/>
          <w:sz w:val="24"/>
          <w:szCs w:val="24"/>
        </w:rPr>
        <w:t>Calibration is currently carried out by MPM Products, Inc.</w:t>
      </w:r>
      <w:r w:rsidR="00B56210">
        <w:rPr>
          <w:rFonts w:ascii="Times New Roman" w:hAnsi="Times New Roman" w:cs="Times New Roman"/>
          <w:sz w:val="24"/>
          <w:szCs w:val="24"/>
        </w:rPr>
        <w:t>;</w:t>
      </w:r>
      <w:r w:rsidRPr="00321AE4">
        <w:rPr>
          <w:rFonts w:ascii="Times New Roman" w:hAnsi="Times New Roman" w:cs="Times New Roman"/>
          <w:sz w:val="24"/>
          <w:szCs w:val="24"/>
        </w:rPr>
        <w:t xml:space="preserve"> Texas License # L-00967.</w:t>
      </w:r>
    </w:p>
    <w:p w14:paraId="15941799" w14:textId="41E074C6" w:rsidR="000B500A" w:rsidRPr="00321AE4" w:rsidRDefault="00227A7E" w:rsidP="006E42CF">
      <w:pPr>
        <w:pStyle w:val="Heading2"/>
        <w:jc w:val="left"/>
      </w:pPr>
      <w:r>
        <w:tab/>
      </w:r>
      <w:r w:rsidR="00936EA3" w:rsidRPr="00321AE4">
        <w:t>7</w:t>
      </w:r>
      <w:r w:rsidR="00997DE3" w:rsidRPr="00321AE4">
        <w:t>.3</w:t>
      </w:r>
      <w:r w:rsidR="00997DE3" w:rsidRPr="00321AE4">
        <w:tab/>
      </w:r>
      <w:r w:rsidR="000B500A" w:rsidRPr="00321AE4">
        <w:t>Occupational Dose Limits</w:t>
      </w:r>
    </w:p>
    <w:p w14:paraId="4C807987" w14:textId="77777777" w:rsidR="00600DEA" w:rsidRPr="00321AE4" w:rsidRDefault="00600DEA" w:rsidP="006E42CF">
      <w:pPr>
        <w:pStyle w:val="Header"/>
        <w:numPr>
          <w:ilvl w:val="0"/>
          <w:numId w:val="16"/>
        </w:numPr>
        <w:tabs>
          <w:tab w:val="clear" w:pos="4680"/>
          <w:tab w:val="clear" w:pos="9360"/>
        </w:tabs>
        <w:spacing w:after="120"/>
        <w:ind w:left="1080"/>
        <w:jc w:val="left"/>
        <w:rPr>
          <w:rFonts w:ascii="Times New Roman" w:hAnsi="Times New Roman" w:cs="Times New Roman"/>
          <w:sz w:val="24"/>
          <w:szCs w:val="24"/>
          <w:u w:val="single"/>
        </w:rPr>
      </w:pPr>
      <w:r w:rsidRPr="00321AE4">
        <w:rPr>
          <w:rFonts w:ascii="Times New Roman" w:hAnsi="Times New Roman" w:cs="Times New Roman"/>
          <w:sz w:val="24"/>
          <w:szCs w:val="24"/>
        </w:rPr>
        <w:t>The following limits correspond to the amount of radiation dose received by adult users in one year:</w:t>
      </w:r>
    </w:p>
    <w:p w14:paraId="77C307DB" w14:textId="77777777" w:rsidR="00600DEA" w:rsidRPr="00321AE4" w:rsidRDefault="00600DEA" w:rsidP="006E42CF">
      <w:pPr>
        <w:pStyle w:val="Header"/>
        <w:numPr>
          <w:ilvl w:val="1"/>
          <w:numId w:val="16"/>
        </w:numPr>
        <w:tabs>
          <w:tab w:val="clear" w:pos="4680"/>
          <w:tab w:val="clear" w:pos="9360"/>
        </w:tabs>
        <w:spacing w:after="120"/>
        <w:ind w:left="810" w:firstLine="270"/>
        <w:jc w:val="left"/>
        <w:rPr>
          <w:rFonts w:ascii="Times New Roman" w:hAnsi="Times New Roman" w:cs="Times New Roman"/>
          <w:sz w:val="24"/>
          <w:szCs w:val="24"/>
          <w:u w:val="single"/>
        </w:rPr>
      </w:pPr>
      <w:r w:rsidRPr="00321AE4">
        <w:rPr>
          <w:rFonts w:ascii="Times New Roman" w:hAnsi="Times New Roman" w:cs="Times New Roman"/>
          <w:sz w:val="24"/>
          <w:szCs w:val="24"/>
        </w:rPr>
        <w:t xml:space="preserve">Total Effective Dose Equivalent: 5 rems (0.05 </w:t>
      </w:r>
      <w:proofErr w:type="spellStart"/>
      <w:r w:rsidRPr="00321AE4">
        <w:rPr>
          <w:rFonts w:ascii="Times New Roman" w:hAnsi="Times New Roman" w:cs="Times New Roman"/>
          <w:sz w:val="24"/>
          <w:szCs w:val="24"/>
        </w:rPr>
        <w:t>Sv</w:t>
      </w:r>
      <w:proofErr w:type="spellEnd"/>
      <w:r w:rsidRPr="00321AE4">
        <w:rPr>
          <w:rFonts w:ascii="Times New Roman" w:hAnsi="Times New Roman" w:cs="Times New Roman"/>
          <w:sz w:val="24"/>
          <w:szCs w:val="24"/>
        </w:rPr>
        <w:t>)</w:t>
      </w:r>
    </w:p>
    <w:p w14:paraId="10115845" w14:textId="77777777" w:rsidR="00600DEA" w:rsidRPr="00321AE4" w:rsidRDefault="00600DEA" w:rsidP="006E42CF">
      <w:pPr>
        <w:pStyle w:val="Header"/>
        <w:numPr>
          <w:ilvl w:val="1"/>
          <w:numId w:val="16"/>
        </w:numPr>
        <w:tabs>
          <w:tab w:val="clear" w:pos="4680"/>
          <w:tab w:val="clear" w:pos="9360"/>
        </w:tabs>
        <w:spacing w:after="120"/>
        <w:ind w:left="810" w:firstLine="270"/>
        <w:jc w:val="left"/>
        <w:rPr>
          <w:rFonts w:ascii="Times New Roman" w:hAnsi="Times New Roman" w:cs="Times New Roman"/>
          <w:sz w:val="24"/>
          <w:szCs w:val="24"/>
          <w:u w:val="single"/>
        </w:rPr>
      </w:pPr>
      <w:r w:rsidRPr="00321AE4">
        <w:rPr>
          <w:rFonts w:ascii="Times New Roman" w:hAnsi="Times New Roman" w:cs="Times New Roman"/>
          <w:sz w:val="24"/>
          <w:szCs w:val="24"/>
        </w:rPr>
        <w:t xml:space="preserve">Lens Dose Equivalent: 15 rems (0.15 </w:t>
      </w:r>
      <w:proofErr w:type="spellStart"/>
      <w:r w:rsidRPr="00321AE4">
        <w:rPr>
          <w:rFonts w:ascii="Times New Roman" w:hAnsi="Times New Roman" w:cs="Times New Roman"/>
          <w:sz w:val="24"/>
          <w:szCs w:val="24"/>
        </w:rPr>
        <w:t>Sv</w:t>
      </w:r>
      <w:proofErr w:type="spellEnd"/>
      <w:r w:rsidRPr="00321AE4">
        <w:rPr>
          <w:rFonts w:ascii="Times New Roman" w:hAnsi="Times New Roman" w:cs="Times New Roman"/>
          <w:sz w:val="24"/>
          <w:szCs w:val="24"/>
        </w:rPr>
        <w:t>)</w:t>
      </w:r>
    </w:p>
    <w:p w14:paraId="0473FE5A" w14:textId="1DE8BEB3" w:rsidR="00600DEA" w:rsidRPr="00321AE4" w:rsidRDefault="00600DEA" w:rsidP="006E42CF">
      <w:pPr>
        <w:pStyle w:val="Header"/>
        <w:numPr>
          <w:ilvl w:val="1"/>
          <w:numId w:val="16"/>
        </w:numPr>
        <w:tabs>
          <w:tab w:val="clear" w:pos="4680"/>
          <w:tab w:val="clear" w:pos="9360"/>
        </w:tabs>
        <w:spacing w:after="120"/>
        <w:ind w:left="1440"/>
        <w:jc w:val="left"/>
        <w:rPr>
          <w:rFonts w:ascii="Times New Roman" w:hAnsi="Times New Roman" w:cs="Times New Roman"/>
          <w:sz w:val="24"/>
          <w:szCs w:val="24"/>
          <w:u w:val="single"/>
        </w:rPr>
      </w:pPr>
      <w:r w:rsidRPr="00321AE4">
        <w:rPr>
          <w:rFonts w:ascii="Times New Roman" w:hAnsi="Times New Roman" w:cs="Times New Roman"/>
          <w:sz w:val="24"/>
          <w:szCs w:val="24"/>
        </w:rPr>
        <w:t xml:space="preserve">Shallow Dose Equivalent: 50 rems (0.5 </w:t>
      </w:r>
      <w:proofErr w:type="spellStart"/>
      <w:r w:rsidRPr="00321AE4">
        <w:rPr>
          <w:rFonts w:ascii="Times New Roman" w:hAnsi="Times New Roman" w:cs="Times New Roman"/>
          <w:sz w:val="24"/>
          <w:szCs w:val="24"/>
        </w:rPr>
        <w:t>Sv</w:t>
      </w:r>
      <w:proofErr w:type="spellEnd"/>
      <w:r w:rsidRPr="00321AE4">
        <w:rPr>
          <w:rFonts w:ascii="Times New Roman" w:hAnsi="Times New Roman" w:cs="Times New Roman"/>
          <w:sz w:val="24"/>
          <w:szCs w:val="24"/>
        </w:rPr>
        <w:t xml:space="preserve">) to the skin of the </w:t>
      </w:r>
      <w:r w:rsidR="00B56210">
        <w:rPr>
          <w:rFonts w:ascii="Times New Roman" w:hAnsi="Times New Roman" w:cs="Times New Roman"/>
          <w:sz w:val="24"/>
          <w:szCs w:val="24"/>
        </w:rPr>
        <w:t>entire</w:t>
      </w:r>
      <w:r w:rsidRPr="00321AE4">
        <w:rPr>
          <w:rFonts w:ascii="Times New Roman" w:hAnsi="Times New Roman" w:cs="Times New Roman"/>
          <w:sz w:val="24"/>
          <w:szCs w:val="24"/>
        </w:rPr>
        <w:t xml:space="preserve"> body or to the skin of any extremity.</w:t>
      </w:r>
    </w:p>
    <w:p w14:paraId="70F16768" w14:textId="77777777" w:rsidR="00600DEA" w:rsidRPr="00321AE4" w:rsidRDefault="00600DEA" w:rsidP="006E42CF">
      <w:pPr>
        <w:pStyle w:val="Header"/>
        <w:numPr>
          <w:ilvl w:val="0"/>
          <w:numId w:val="16"/>
        </w:numPr>
        <w:tabs>
          <w:tab w:val="clear" w:pos="4680"/>
          <w:tab w:val="clear" w:pos="9360"/>
        </w:tabs>
        <w:spacing w:after="120"/>
        <w:ind w:left="1080"/>
        <w:jc w:val="left"/>
        <w:rPr>
          <w:rFonts w:ascii="Times New Roman" w:hAnsi="Times New Roman" w:cs="Times New Roman"/>
          <w:sz w:val="24"/>
          <w:szCs w:val="24"/>
          <w:u w:val="single"/>
        </w:rPr>
      </w:pPr>
      <w:r w:rsidRPr="00321AE4">
        <w:rPr>
          <w:rFonts w:ascii="Times New Roman" w:hAnsi="Times New Roman" w:cs="Times New Roman"/>
          <w:sz w:val="24"/>
          <w:szCs w:val="24"/>
        </w:rPr>
        <w:t>The annual dose limits for minors and pregnant women are as stated in §289.231(m)(1)(C) and (D).</w:t>
      </w:r>
    </w:p>
    <w:p w14:paraId="78190121" w14:textId="77777777" w:rsidR="00600DEA" w:rsidRPr="00321AE4" w:rsidRDefault="00600DEA" w:rsidP="006E42CF">
      <w:pPr>
        <w:pStyle w:val="Header"/>
        <w:numPr>
          <w:ilvl w:val="0"/>
          <w:numId w:val="16"/>
        </w:numPr>
        <w:tabs>
          <w:tab w:val="clear" w:pos="4680"/>
          <w:tab w:val="clear" w:pos="9360"/>
        </w:tabs>
        <w:spacing w:after="120"/>
        <w:ind w:left="1080"/>
        <w:jc w:val="left"/>
        <w:rPr>
          <w:rFonts w:ascii="Times New Roman" w:hAnsi="Times New Roman" w:cs="Times New Roman"/>
          <w:sz w:val="24"/>
          <w:szCs w:val="24"/>
          <w:u w:val="single"/>
        </w:rPr>
      </w:pPr>
      <w:r w:rsidRPr="00321AE4">
        <w:rPr>
          <w:rFonts w:ascii="Times New Roman" w:hAnsi="Times New Roman" w:cs="Times New Roman"/>
          <w:sz w:val="24"/>
          <w:szCs w:val="24"/>
        </w:rPr>
        <w:t>Dose limits for members of the public are as follows:</w:t>
      </w:r>
    </w:p>
    <w:p w14:paraId="724D5508" w14:textId="4FF17F09" w:rsidR="00600DEA" w:rsidRPr="00321AE4" w:rsidRDefault="00600DEA" w:rsidP="006E42CF">
      <w:pPr>
        <w:pStyle w:val="Header"/>
        <w:numPr>
          <w:ilvl w:val="1"/>
          <w:numId w:val="16"/>
        </w:numPr>
        <w:tabs>
          <w:tab w:val="clear" w:pos="4680"/>
          <w:tab w:val="clear" w:pos="9360"/>
          <w:tab w:val="left" w:pos="1440"/>
          <w:tab w:val="left" w:pos="1620"/>
        </w:tabs>
        <w:spacing w:after="120"/>
        <w:ind w:left="1440"/>
        <w:jc w:val="left"/>
        <w:rPr>
          <w:rFonts w:ascii="Times New Roman" w:hAnsi="Times New Roman" w:cs="Times New Roman"/>
          <w:sz w:val="24"/>
          <w:szCs w:val="24"/>
          <w:u w:val="single"/>
        </w:rPr>
      </w:pPr>
      <w:r w:rsidRPr="00321AE4">
        <w:rPr>
          <w:rFonts w:ascii="Times New Roman" w:hAnsi="Times New Roman" w:cs="Times New Roman"/>
          <w:sz w:val="24"/>
          <w:szCs w:val="24"/>
        </w:rPr>
        <w:t>The total effective dose equivalent from exposure to radiation from radiation sources does not exceed 500 mrem in a year, exclusive of the dose contribution from background radiation, exposure of patients to radiation for the purpose of medical diagnosis or therapy, or to voluntary participation in medical research programs</w:t>
      </w:r>
      <w:r w:rsidR="00655B34">
        <w:rPr>
          <w:rFonts w:ascii="Times New Roman" w:hAnsi="Times New Roman" w:cs="Times New Roman"/>
          <w:sz w:val="24"/>
          <w:szCs w:val="24"/>
        </w:rPr>
        <w:t>.</w:t>
      </w:r>
    </w:p>
    <w:p w14:paraId="1BC41276" w14:textId="77777777" w:rsidR="00600DEA" w:rsidRPr="00321AE4" w:rsidRDefault="00600DEA" w:rsidP="006E42CF">
      <w:pPr>
        <w:pStyle w:val="Header"/>
        <w:numPr>
          <w:ilvl w:val="1"/>
          <w:numId w:val="16"/>
        </w:numPr>
        <w:tabs>
          <w:tab w:val="clear" w:pos="4680"/>
          <w:tab w:val="clear" w:pos="9360"/>
          <w:tab w:val="left" w:pos="1440"/>
        </w:tabs>
        <w:spacing w:after="120"/>
        <w:ind w:left="1440"/>
        <w:jc w:val="left"/>
        <w:rPr>
          <w:rFonts w:ascii="Times New Roman" w:hAnsi="Times New Roman" w:cs="Times New Roman"/>
          <w:sz w:val="24"/>
          <w:szCs w:val="24"/>
          <w:u w:val="single"/>
        </w:rPr>
      </w:pPr>
      <w:r w:rsidRPr="00321AE4">
        <w:rPr>
          <w:rFonts w:ascii="Times New Roman" w:hAnsi="Times New Roman" w:cs="Times New Roman"/>
          <w:sz w:val="24"/>
          <w:szCs w:val="24"/>
        </w:rPr>
        <w:t>The dose in any unrestricted area from registered external sources cannot exceed 2 mrem/hr.</w:t>
      </w:r>
    </w:p>
    <w:p w14:paraId="4C050AC3" w14:textId="77777777" w:rsidR="00600DEA" w:rsidRPr="00321AE4" w:rsidRDefault="00600DEA" w:rsidP="006E42CF">
      <w:pPr>
        <w:pStyle w:val="Header"/>
        <w:numPr>
          <w:ilvl w:val="1"/>
          <w:numId w:val="16"/>
        </w:numPr>
        <w:tabs>
          <w:tab w:val="clear" w:pos="4680"/>
          <w:tab w:val="clear" w:pos="9360"/>
        </w:tabs>
        <w:spacing w:after="120"/>
        <w:ind w:left="1440"/>
        <w:jc w:val="left"/>
        <w:rPr>
          <w:rFonts w:ascii="Times New Roman" w:hAnsi="Times New Roman" w:cs="Times New Roman"/>
          <w:sz w:val="24"/>
          <w:szCs w:val="24"/>
          <w:u w:val="single"/>
        </w:rPr>
      </w:pPr>
      <w:r w:rsidRPr="00321AE4">
        <w:rPr>
          <w:rFonts w:ascii="Times New Roman" w:hAnsi="Times New Roman" w:cs="Times New Roman"/>
          <w:sz w:val="24"/>
          <w:szCs w:val="24"/>
        </w:rPr>
        <w:t>Compliance with dose limits for individual members of the public shall be according to §289.202(n) and §289.231(p).</w:t>
      </w:r>
    </w:p>
    <w:p w14:paraId="7B3D99B7" w14:textId="0FA75D09" w:rsidR="004F33C7" w:rsidRPr="00321AE4" w:rsidRDefault="00227A7E" w:rsidP="006E42CF">
      <w:pPr>
        <w:pStyle w:val="Heading2"/>
        <w:jc w:val="left"/>
      </w:pPr>
      <w:r>
        <w:tab/>
      </w:r>
      <w:r w:rsidR="00997DE3" w:rsidRPr="00321AE4">
        <w:t>7.4</w:t>
      </w:r>
      <w:r w:rsidR="00997DE3" w:rsidRPr="00321AE4">
        <w:tab/>
      </w:r>
      <w:r w:rsidR="006D3F93" w:rsidRPr="00321AE4">
        <w:t>Personnel Monitoring</w:t>
      </w:r>
    </w:p>
    <w:p w14:paraId="6CE2AA9A" w14:textId="7EA369D0" w:rsidR="00477F82" w:rsidRPr="00321AE4" w:rsidRDefault="00477F82" w:rsidP="006E42CF">
      <w:pPr>
        <w:pStyle w:val="Header"/>
        <w:numPr>
          <w:ilvl w:val="0"/>
          <w:numId w:val="17"/>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Personnel monitoring by film badge is required in accordance with §289.202(q) and §289.231(n). Users shall monitor exposures from radiation sources at levels sufficient to demonstrate compliance with the occupational dose limits of this section.  Individual monitoring devices are required for:</w:t>
      </w:r>
    </w:p>
    <w:p w14:paraId="4EB7BBD9" w14:textId="3A26ADDC" w:rsidR="00477F82" w:rsidRPr="00321AE4" w:rsidRDefault="00477F82" w:rsidP="006E42CF">
      <w:pPr>
        <w:pStyle w:val="Header"/>
        <w:numPr>
          <w:ilvl w:val="2"/>
          <w:numId w:val="18"/>
        </w:numPr>
        <w:tabs>
          <w:tab w:val="clear" w:pos="4680"/>
          <w:tab w:val="clear" w:pos="936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 xml:space="preserve">Adults likely to receive, in one year from sources external to the body, a dose </w:t>
      </w:r>
      <w:r w:rsidR="00655B34">
        <w:rPr>
          <w:rFonts w:ascii="Times New Roman" w:hAnsi="Times New Roman" w:cs="Times New Roman"/>
          <w:sz w:val="24"/>
          <w:szCs w:val="24"/>
        </w:rPr>
        <w:t>over</w:t>
      </w:r>
      <w:r w:rsidRPr="00321AE4">
        <w:rPr>
          <w:rFonts w:ascii="Times New Roman" w:hAnsi="Times New Roman" w:cs="Times New Roman"/>
          <w:sz w:val="24"/>
          <w:szCs w:val="24"/>
        </w:rPr>
        <w:t xml:space="preserve"> 10% of the limits established in this section. </w:t>
      </w:r>
    </w:p>
    <w:p w14:paraId="79AE4EDE" w14:textId="77777777" w:rsidR="00477F82" w:rsidRPr="00321AE4" w:rsidRDefault="00477F82" w:rsidP="006E42CF">
      <w:pPr>
        <w:pStyle w:val="Header"/>
        <w:numPr>
          <w:ilvl w:val="2"/>
          <w:numId w:val="18"/>
        </w:numPr>
        <w:tabs>
          <w:tab w:val="clear" w:pos="4680"/>
          <w:tab w:val="clear" w:pos="936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 xml:space="preserve">Minors likely to receive, in one year from sources of radiation external to the body, a deep dose equivalent in excess of 0.1 rem (mSv), a lens dose equivalent in excess of </w:t>
      </w:r>
      <w:r w:rsidRPr="00321AE4">
        <w:rPr>
          <w:rFonts w:ascii="Times New Roman" w:hAnsi="Times New Roman" w:cs="Times New Roman"/>
          <w:sz w:val="24"/>
          <w:szCs w:val="24"/>
        </w:rPr>
        <w:lastRenderedPageBreak/>
        <w:t>0.15 rem (1.5 mSv), or a shallow dose equivalent to the skin or to the extremities in excess of 0.5 rem (5 mSv).</w:t>
      </w:r>
    </w:p>
    <w:p w14:paraId="2F148F17" w14:textId="77777777" w:rsidR="00477F82" w:rsidRPr="00321AE4" w:rsidRDefault="00477F82" w:rsidP="006E42CF">
      <w:pPr>
        <w:pStyle w:val="Header"/>
        <w:numPr>
          <w:ilvl w:val="2"/>
          <w:numId w:val="18"/>
        </w:numPr>
        <w:tabs>
          <w:tab w:val="clear" w:pos="4680"/>
          <w:tab w:val="clear" w:pos="936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Declared pregnant women likely to receive during the entire pregnancy, from sources of radiation external to the body, a deep dose equivalent in excess of 0.1 rem (1 mSv).</w:t>
      </w:r>
    </w:p>
    <w:p w14:paraId="42C22352" w14:textId="04E8992B" w:rsidR="00477F82" w:rsidRPr="00321AE4" w:rsidRDefault="00477F82" w:rsidP="006E42CF">
      <w:pPr>
        <w:pStyle w:val="Header"/>
        <w:numPr>
          <w:ilvl w:val="2"/>
          <w:numId w:val="18"/>
        </w:numPr>
        <w:tabs>
          <w:tab w:val="clear" w:pos="4680"/>
          <w:tab w:val="clear" w:pos="936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Individuals entering a high or very high radiation area</w:t>
      </w:r>
      <w:r w:rsidR="00B56210">
        <w:rPr>
          <w:rFonts w:ascii="Times New Roman" w:hAnsi="Times New Roman" w:cs="Times New Roman"/>
          <w:sz w:val="24"/>
          <w:szCs w:val="24"/>
        </w:rPr>
        <w:t>.</w:t>
      </w:r>
    </w:p>
    <w:p w14:paraId="2CD1E2F2" w14:textId="3C04EF9F" w:rsidR="00477F82" w:rsidRPr="00321AE4" w:rsidRDefault="00477F82" w:rsidP="006E42CF">
      <w:pPr>
        <w:pStyle w:val="Header"/>
        <w:numPr>
          <w:ilvl w:val="2"/>
          <w:numId w:val="18"/>
        </w:numPr>
        <w:tabs>
          <w:tab w:val="clear" w:pos="4680"/>
          <w:tab w:val="clear" w:pos="9360"/>
        </w:tabs>
        <w:spacing w:after="120"/>
        <w:ind w:left="1440"/>
        <w:jc w:val="left"/>
        <w:rPr>
          <w:rFonts w:ascii="Times New Roman" w:hAnsi="Times New Roman" w:cs="Times New Roman"/>
          <w:sz w:val="24"/>
          <w:szCs w:val="24"/>
        </w:rPr>
      </w:pPr>
      <w:r w:rsidRPr="00321AE4">
        <w:rPr>
          <w:rFonts w:ascii="Times New Roman" w:hAnsi="Times New Roman" w:cs="Times New Roman"/>
          <w:sz w:val="24"/>
          <w:szCs w:val="24"/>
        </w:rPr>
        <w:t xml:space="preserve">Either a whole-body film badge or ring badges are available as appropriate. The current monitoring time between exchanges of badges is two </w:t>
      </w:r>
      <w:r w:rsidR="00B56210">
        <w:rPr>
          <w:rFonts w:ascii="Times New Roman" w:hAnsi="Times New Roman" w:cs="Times New Roman"/>
          <w:sz w:val="24"/>
          <w:szCs w:val="24"/>
        </w:rPr>
        <w:t xml:space="preserve">(2) </w:t>
      </w:r>
      <w:r w:rsidRPr="00321AE4">
        <w:rPr>
          <w:rFonts w:ascii="Times New Roman" w:hAnsi="Times New Roman" w:cs="Times New Roman"/>
          <w:sz w:val="24"/>
          <w:szCs w:val="24"/>
        </w:rPr>
        <w:t xml:space="preserve">months.  This time interval has been determined to be appropriate for the typical level of exposure that all users can be expected to receive during the monitoring period.  </w:t>
      </w:r>
    </w:p>
    <w:p w14:paraId="0AFC35CF" w14:textId="1836144F" w:rsidR="00477F82" w:rsidRPr="00321AE4" w:rsidRDefault="00477F82" w:rsidP="006E42CF">
      <w:pPr>
        <w:pStyle w:val="Header"/>
        <w:numPr>
          <w:ilvl w:val="1"/>
          <w:numId w:val="19"/>
        </w:numPr>
        <w:tabs>
          <w:tab w:val="clear" w:pos="4680"/>
          <w:tab w:val="clear" w:pos="9360"/>
        </w:tabs>
        <w:spacing w:after="120"/>
        <w:ind w:left="1080"/>
        <w:jc w:val="left"/>
        <w:rPr>
          <w:rFonts w:ascii="Times New Roman" w:hAnsi="Times New Roman" w:cs="Times New Roman"/>
          <w:sz w:val="24"/>
          <w:szCs w:val="24"/>
        </w:rPr>
      </w:pPr>
      <w:proofErr w:type="spellStart"/>
      <w:r w:rsidRPr="00321AE4">
        <w:rPr>
          <w:rFonts w:ascii="Times New Roman" w:hAnsi="Times New Roman" w:cs="Times New Roman"/>
          <w:sz w:val="24"/>
          <w:szCs w:val="24"/>
        </w:rPr>
        <w:t>Landauer</w:t>
      </w:r>
      <w:proofErr w:type="spellEnd"/>
      <w:r w:rsidRPr="00321AE4">
        <w:rPr>
          <w:rFonts w:ascii="Times New Roman" w:hAnsi="Times New Roman" w:cs="Times New Roman"/>
          <w:sz w:val="24"/>
          <w:szCs w:val="24"/>
        </w:rPr>
        <w:t>, Inc.</w:t>
      </w:r>
      <w:r w:rsidR="00B56210">
        <w:rPr>
          <w:rFonts w:ascii="Times New Roman" w:hAnsi="Times New Roman" w:cs="Times New Roman"/>
          <w:sz w:val="24"/>
          <w:szCs w:val="24"/>
        </w:rPr>
        <w:t>,</w:t>
      </w:r>
      <w:r w:rsidRPr="00321AE4">
        <w:rPr>
          <w:rFonts w:ascii="Times New Roman" w:hAnsi="Times New Roman" w:cs="Times New Roman"/>
          <w:sz w:val="24"/>
          <w:szCs w:val="24"/>
        </w:rPr>
        <w:t xml:space="preserve"> provides the film badge service. They provide bimonthly exposure records and annual cumulative records of exposure on each monitored user. These records are </w:t>
      </w:r>
      <w:r w:rsidR="00B56210">
        <w:rPr>
          <w:rFonts w:ascii="Times New Roman" w:hAnsi="Times New Roman" w:cs="Times New Roman"/>
          <w:sz w:val="24"/>
          <w:szCs w:val="24"/>
        </w:rPr>
        <w:t>maintained</w:t>
      </w:r>
      <w:r w:rsidRPr="00321AE4">
        <w:rPr>
          <w:rFonts w:ascii="Times New Roman" w:hAnsi="Times New Roman" w:cs="Times New Roman"/>
          <w:sz w:val="24"/>
          <w:szCs w:val="24"/>
        </w:rPr>
        <w:t xml:space="preserve"> by the RSO. </w:t>
      </w:r>
    </w:p>
    <w:p w14:paraId="20B3DD29" w14:textId="48F76258" w:rsidR="00723E11" w:rsidRPr="00321AE4" w:rsidRDefault="00477F82" w:rsidP="006E42CF">
      <w:pPr>
        <w:pStyle w:val="Header"/>
        <w:numPr>
          <w:ilvl w:val="1"/>
          <w:numId w:val="19"/>
        </w:numPr>
        <w:tabs>
          <w:tab w:val="clear" w:pos="4680"/>
          <w:tab w:val="clear" w:pos="9360"/>
        </w:tabs>
        <w:spacing w:after="120"/>
        <w:ind w:left="1080"/>
        <w:jc w:val="left"/>
        <w:rPr>
          <w:rFonts w:ascii="Times New Roman" w:hAnsi="Times New Roman" w:cs="Times New Roman"/>
          <w:sz w:val="24"/>
          <w:szCs w:val="24"/>
        </w:rPr>
      </w:pPr>
      <w:r w:rsidRPr="00321AE4">
        <w:rPr>
          <w:rFonts w:ascii="Times New Roman" w:hAnsi="Times New Roman" w:cs="Times New Roman"/>
          <w:sz w:val="24"/>
          <w:szCs w:val="24"/>
        </w:rPr>
        <w:t xml:space="preserve">Requests for film badges can be made by submitting the </w:t>
      </w:r>
      <w:r w:rsidR="000C3F58">
        <w:rPr>
          <w:rFonts w:ascii="Times New Roman" w:hAnsi="Times New Roman" w:cs="Times New Roman"/>
          <w:sz w:val="24"/>
          <w:szCs w:val="24"/>
        </w:rPr>
        <w:t xml:space="preserve">appropriate </w:t>
      </w:r>
      <w:r w:rsidRPr="00321AE4">
        <w:rPr>
          <w:rFonts w:ascii="Times New Roman" w:hAnsi="Times New Roman" w:cs="Times New Roman"/>
          <w:sz w:val="24"/>
          <w:szCs w:val="24"/>
        </w:rPr>
        <w:t xml:space="preserve">form </w:t>
      </w:r>
      <w:r w:rsidR="000C3F58">
        <w:rPr>
          <w:rFonts w:ascii="Times New Roman" w:hAnsi="Times New Roman" w:cs="Times New Roman"/>
          <w:sz w:val="24"/>
          <w:szCs w:val="24"/>
        </w:rPr>
        <w:t xml:space="preserve">found </w:t>
      </w:r>
      <w:r w:rsidRPr="00321AE4">
        <w:rPr>
          <w:rFonts w:ascii="Times New Roman" w:hAnsi="Times New Roman" w:cs="Times New Roman"/>
          <w:sz w:val="24"/>
          <w:szCs w:val="24"/>
        </w:rPr>
        <w:t>in Appendix C to the RSO.</w:t>
      </w:r>
    </w:p>
    <w:p w14:paraId="33037AEB" w14:textId="3D3BCE72" w:rsidR="00945E24" w:rsidRPr="00321AE4" w:rsidRDefault="00723E11" w:rsidP="006E42CF">
      <w:p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br w:type="page"/>
      </w:r>
    </w:p>
    <w:p w14:paraId="6C3B2E7B" w14:textId="390E7391" w:rsidR="00A97E2E" w:rsidRPr="00C45C76" w:rsidRDefault="00A97E2E" w:rsidP="006E42CF">
      <w:pPr>
        <w:pStyle w:val="Heading1"/>
        <w:numPr>
          <w:ilvl w:val="0"/>
          <w:numId w:val="46"/>
        </w:numPr>
        <w:spacing w:line="240" w:lineRule="auto"/>
        <w:ind w:left="720" w:hanging="720"/>
        <w:rPr>
          <w:rFonts w:ascii="Times New Roman" w:hAnsi="Times New Roman" w:cs="Times New Roman"/>
          <w:sz w:val="32"/>
        </w:rPr>
      </w:pPr>
      <w:r w:rsidRPr="00C45C76">
        <w:rPr>
          <w:rFonts w:ascii="Times New Roman" w:hAnsi="Times New Roman" w:cs="Times New Roman"/>
          <w:sz w:val="32"/>
        </w:rPr>
        <w:lastRenderedPageBreak/>
        <w:t>Training</w:t>
      </w:r>
    </w:p>
    <w:p w14:paraId="6FEF8F5D" w14:textId="2AB1378F" w:rsidR="009C104A" w:rsidRPr="00321AE4" w:rsidRDefault="00A97E2E" w:rsidP="000C3F58">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Safety training is provided in accordance with </w:t>
      </w:r>
      <w:proofErr w:type="gramStart"/>
      <w:r w:rsidRPr="00321AE4">
        <w:rPr>
          <w:rFonts w:ascii="Times New Roman" w:hAnsi="Times New Roman" w:cs="Times New Roman"/>
          <w:sz w:val="24"/>
          <w:szCs w:val="24"/>
        </w:rPr>
        <w:t>University</w:t>
      </w:r>
      <w:proofErr w:type="gramEnd"/>
      <w:r w:rsidRPr="00321AE4">
        <w:rPr>
          <w:rFonts w:ascii="Times New Roman" w:hAnsi="Times New Roman" w:cs="Times New Roman"/>
          <w:sz w:val="24"/>
          <w:szCs w:val="24"/>
        </w:rPr>
        <w:t xml:space="preserve"> policy, OSHA, </w:t>
      </w:r>
      <w:r w:rsidR="000F2565">
        <w:rPr>
          <w:rFonts w:ascii="Times New Roman" w:hAnsi="Times New Roman" w:cs="Times New Roman"/>
          <w:sz w:val="24"/>
          <w:szCs w:val="24"/>
        </w:rPr>
        <w:t xml:space="preserve">and </w:t>
      </w:r>
      <w:r w:rsidR="008A40AD" w:rsidRPr="00321AE4">
        <w:rPr>
          <w:rFonts w:ascii="Times New Roman" w:hAnsi="Times New Roman" w:cs="Times New Roman"/>
          <w:sz w:val="24"/>
          <w:szCs w:val="24"/>
        </w:rPr>
        <w:t>TD</w:t>
      </w:r>
      <w:r w:rsidR="009C104A" w:rsidRPr="00321AE4">
        <w:rPr>
          <w:rFonts w:ascii="Times New Roman" w:hAnsi="Times New Roman" w:cs="Times New Roman"/>
          <w:sz w:val="24"/>
          <w:szCs w:val="24"/>
        </w:rPr>
        <w:t>S</w:t>
      </w:r>
      <w:r w:rsidR="008A40AD" w:rsidRPr="00321AE4">
        <w:rPr>
          <w:rFonts w:ascii="Times New Roman" w:hAnsi="Times New Roman" w:cs="Times New Roman"/>
          <w:sz w:val="24"/>
          <w:szCs w:val="24"/>
        </w:rPr>
        <w:t>H</w:t>
      </w:r>
      <w:r w:rsidR="009C104A" w:rsidRPr="00321AE4">
        <w:rPr>
          <w:rFonts w:ascii="Times New Roman" w:hAnsi="Times New Roman" w:cs="Times New Roman"/>
          <w:sz w:val="24"/>
          <w:szCs w:val="24"/>
        </w:rPr>
        <w:t>S</w:t>
      </w:r>
      <w:r w:rsidRPr="00321AE4">
        <w:rPr>
          <w:rFonts w:ascii="Times New Roman" w:hAnsi="Times New Roman" w:cs="Times New Roman"/>
          <w:sz w:val="24"/>
          <w:szCs w:val="24"/>
        </w:rPr>
        <w:t xml:space="preserve"> regulatory requirements. Any department </w:t>
      </w:r>
      <w:r w:rsidR="000C3F58">
        <w:rPr>
          <w:rFonts w:ascii="Times New Roman" w:hAnsi="Times New Roman" w:cs="Times New Roman"/>
          <w:sz w:val="24"/>
          <w:szCs w:val="24"/>
        </w:rPr>
        <w:t>needing</w:t>
      </w:r>
      <w:r w:rsidRPr="00321AE4">
        <w:rPr>
          <w:rFonts w:ascii="Times New Roman" w:hAnsi="Times New Roman" w:cs="Times New Roman"/>
          <w:sz w:val="24"/>
          <w:szCs w:val="24"/>
        </w:rPr>
        <w:t xml:space="preserve"> assistance with job</w:t>
      </w:r>
      <w:r w:rsidR="000C3F58">
        <w:rPr>
          <w:rFonts w:ascii="Times New Roman" w:hAnsi="Times New Roman" w:cs="Times New Roman"/>
          <w:sz w:val="24"/>
          <w:szCs w:val="24"/>
        </w:rPr>
        <w:t>-</w:t>
      </w:r>
      <w:r w:rsidRPr="00321AE4">
        <w:rPr>
          <w:rFonts w:ascii="Times New Roman" w:hAnsi="Times New Roman" w:cs="Times New Roman"/>
          <w:sz w:val="24"/>
          <w:szCs w:val="24"/>
        </w:rPr>
        <w:t>specific training and/or medical surveillance should contact the RSO.</w:t>
      </w:r>
      <w:r w:rsidR="000C3F58">
        <w:rPr>
          <w:rFonts w:ascii="Times New Roman" w:hAnsi="Times New Roman" w:cs="Times New Roman"/>
          <w:sz w:val="24"/>
          <w:szCs w:val="24"/>
        </w:rPr>
        <w:t xml:space="preserve"> Individuals should</w:t>
      </w:r>
      <w:r w:rsidR="009C104A" w:rsidRPr="00321AE4">
        <w:rPr>
          <w:rFonts w:ascii="Times New Roman" w:hAnsi="Times New Roman" w:cs="Times New Roman"/>
          <w:sz w:val="24"/>
          <w:szCs w:val="24"/>
        </w:rPr>
        <w:t xml:space="preserve"> email </w:t>
      </w:r>
      <w:hyperlink r:id="rId88" w:history="1">
        <w:r w:rsidR="009C104A" w:rsidRPr="00321AE4">
          <w:rPr>
            <w:rStyle w:val="Hyperlink"/>
            <w:rFonts w:ascii="Times New Roman" w:hAnsi="Times New Roman" w:cs="Times New Roman"/>
            <w:sz w:val="24"/>
            <w:szCs w:val="24"/>
          </w:rPr>
          <w:t>askrisk@tcu.edu</w:t>
        </w:r>
      </w:hyperlink>
      <w:r w:rsidR="009C104A" w:rsidRPr="00321AE4">
        <w:rPr>
          <w:rFonts w:ascii="Times New Roman" w:hAnsi="Times New Roman" w:cs="Times New Roman"/>
          <w:sz w:val="24"/>
          <w:szCs w:val="24"/>
        </w:rPr>
        <w:t xml:space="preserve"> or call </w:t>
      </w:r>
      <w:r w:rsidR="00BD3AAD">
        <w:rPr>
          <w:rFonts w:ascii="Times New Roman" w:hAnsi="Times New Roman" w:cs="Times New Roman"/>
          <w:sz w:val="24"/>
          <w:szCs w:val="24"/>
        </w:rPr>
        <w:t>817-257-</w:t>
      </w:r>
      <w:r w:rsidR="009C104A" w:rsidRPr="00321AE4">
        <w:rPr>
          <w:rFonts w:ascii="Times New Roman" w:hAnsi="Times New Roman" w:cs="Times New Roman"/>
          <w:sz w:val="24"/>
          <w:szCs w:val="24"/>
        </w:rPr>
        <w:t xml:space="preserve">5395 for further guidance. </w:t>
      </w:r>
    </w:p>
    <w:p w14:paraId="19A654E4" w14:textId="2CB54ECC" w:rsidR="00A97E2E" w:rsidRPr="00321AE4" w:rsidRDefault="00687163" w:rsidP="006E42CF">
      <w:pPr>
        <w:pStyle w:val="Heading2"/>
        <w:jc w:val="left"/>
      </w:pPr>
      <w:r>
        <w:tab/>
      </w:r>
      <w:r w:rsidR="00AA30EF" w:rsidRPr="00321AE4">
        <w:t>8.1</w:t>
      </w:r>
      <w:r w:rsidR="00AA30EF" w:rsidRPr="00321AE4">
        <w:tab/>
      </w:r>
      <w:r w:rsidR="00A97E2E" w:rsidRPr="00321AE4">
        <w:t>Contents of Training</w:t>
      </w:r>
    </w:p>
    <w:p w14:paraId="1D137A0F" w14:textId="44CD8DC3" w:rsidR="00A97E2E" w:rsidRPr="00321AE4" w:rsidRDefault="00A97E2E"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To help ensure that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equipment is used safely, all student</w:t>
      </w:r>
      <w:r w:rsidR="00CF3B26">
        <w:rPr>
          <w:rFonts w:ascii="Times New Roman" w:hAnsi="Times New Roman" w:cs="Times New Roman"/>
          <w:sz w:val="24"/>
          <w:szCs w:val="24"/>
        </w:rPr>
        <w:t xml:space="preserve"> </w:t>
      </w:r>
      <w:r w:rsidRPr="00321AE4">
        <w:rPr>
          <w:rFonts w:ascii="Times New Roman" w:hAnsi="Times New Roman" w:cs="Times New Roman"/>
          <w:sz w:val="24"/>
          <w:szCs w:val="24"/>
        </w:rPr>
        <w:t xml:space="preserve">users must have adequate training. Students are not authorized to use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equipment until the following has been accomplished:</w:t>
      </w:r>
    </w:p>
    <w:p w14:paraId="0F3E5304" w14:textId="39638682" w:rsidR="00A97E2E" w:rsidRPr="00321AE4" w:rsidRDefault="00A97E2E" w:rsidP="006E42CF">
      <w:pPr>
        <w:pStyle w:val="Header"/>
        <w:numPr>
          <w:ilvl w:val="0"/>
          <w:numId w:val="26"/>
        </w:numPr>
        <w:tabs>
          <w:tab w:val="clear" w:pos="4680"/>
          <w:tab w:val="clear" w:pos="9360"/>
        </w:tabs>
        <w:spacing w:after="120"/>
        <w:ind w:left="1170" w:hanging="450"/>
        <w:jc w:val="left"/>
        <w:rPr>
          <w:rFonts w:ascii="Times New Roman" w:hAnsi="Times New Roman" w:cs="Times New Roman"/>
          <w:sz w:val="24"/>
          <w:szCs w:val="24"/>
        </w:rPr>
      </w:pPr>
      <w:r w:rsidRPr="00321AE4">
        <w:rPr>
          <w:rFonts w:ascii="Times New Roman" w:hAnsi="Times New Roman" w:cs="Times New Roman"/>
          <w:sz w:val="24"/>
          <w:szCs w:val="24"/>
        </w:rPr>
        <w:t xml:space="preserve">Student users </w:t>
      </w:r>
      <w:r w:rsidR="00CF3B26">
        <w:rPr>
          <w:rFonts w:ascii="Times New Roman" w:hAnsi="Times New Roman" w:cs="Times New Roman"/>
          <w:sz w:val="24"/>
          <w:szCs w:val="24"/>
        </w:rPr>
        <w:t>must</w:t>
      </w:r>
      <w:r w:rsidRPr="00321AE4">
        <w:rPr>
          <w:rFonts w:ascii="Times New Roman" w:hAnsi="Times New Roman" w:cs="Times New Roman"/>
          <w:sz w:val="24"/>
          <w:szCs w:val="24"/>
        </w:rPr>
        <w:t xml:space="preserve"> successfully complete courses in general laboratory and radiation safety. Topics will include those mentioned in §289.252(</w:t>
      </w:r>
      <w:proofErr w:type="spellStart"/>
      <w:r w:rsidRPr="00321AE4">
        <w:rPr>
          <w:rFonts w:ascii="Times New Roman" w:hAnsi="Times New Roman" w:cs="Times New Roman"/>
          <w:sz w:val="24"/>
          <w:szCs w:val="24"/>
        </w:rPr>
        <w:t>jj</w:t>
      </w:r>
      <w:proofErr w:type="spellEnd"/>
      <w:r w:rsidR="001918F2" w:rsidRPr="00321AE4">
        <w:rPr>
          <w:rFonts w:ascii="Times New Roman" w:hAnsi="Times New Roman" w:cs="Times New Roman"/>
          <w:sz w:val="24"/>
          <w:szCs w:val="24"/>
        </w:rPr>
        <w:t>) (</w:t>
      </w:r>
      <w:r w:rsidRPr="00321AE4">
        <w:rPr>
          <w:rFonts w:ascii="Times New Roman" w:hAnsi="Times New Roman" w:cs="Times New Roman"/>
          <w:sz w:val="24"/>
          <w:szCs w:val="24"/>
        </w:rPr>
        <w:t>1).</w:t>
      </w:r>
    </w:p>
    <w:p w14:paraId="65037174" w14:textId="4B4BAC4C" w:rsidR="00A97E2E" w:rsidRPr="00321AE4" w:rsidRDefault="00A97E2E" w:rsidP="006E42CF">
      <w:pPr>
        <w:pStyle w:val="Header"/>
        <w:numPr>
          <w:ilvl w:val="0"/>
          <w:numId w:val="26"/>
        </w:numPr>
        <w:tabs>
          <w:tab w:val="clear" w:pos="4680"/>
          <w:tab w:val="clear" w:pos="9360"/>
        </w:tabs>
        <w:spacing w:after="120"/>
        <w:ind w:left="1170" w:hanging="450"/>
        <w:jc w:val="left"/>
        <w:rPr>
          <w:rFonts w:ascii="Times New Roman" w:hAnsi="Times New Roman" w:cs="Times New Roman"/>
          <w:sz w:val="24"/>
          <w:szCs w:val="24"/>
        </w:rPr>
      </w:pPr>
      <w:r w:rsidRPr="00321AE4">
        <w:rPr>
          <w:rFonts w:ascii="Times New Roman" w:hAnsi="Times New Roman" w:cs="Times New Roman"/>
          <w:sz w:val="24"/>
          <w:szCs w:val="24"/>
        </w:rPr>
        <w:t xml:space="preserve">Student users must receive lab-specific training offered by their research director.  Lab-specific training should cover the safe handling of radiation machines specific to the lab </w:t>
      </w:r>
      <w:r w:rsidR="00CF3B26">
        <w:rPr>
          <w:rFonts w:ascii="Times New Roman" w:hAnsi="Times New Roman" w:cs="Times New Roman"/>
          <w:sz w:val="24"/>
          <w:szCs w:val="24"/>
        </w:rPr>
        <w:t>where they will work</w:t>
      </w:r>
      <w:r w:rsidRPr="00321AE4">
        <w:rPr>
          <w:rFonts w:ascii="Times New Roman" w:hAnsi="Times New Roman" w:cs="Times New Roman"/>
          <w:sz w:val="24"/>
          <w:szCs w:val="24"/>
        </w:rPr>
        <w:t>.</w:t>
      </w:r>
    </w:p>
    <w:p w14:paraId="50246766" w14:textId="77777777" w:rsidR="00A97E2E" w:rsidRPr="00321AE4" w:rsidRDefault="00A97E2E" w:rsidP="006E42CF">
      <w:pPr>
        <w:pStyle w:val="Header"/>
        <w:numPr>
          <w:ilvl w:val="0"/>
          <w:numId w:val="26"/>
        </w:numPr>
        <w:tabs>
          <w:tab w:val="clear" w:pos="4680"/>
          <w:tab w:val="clear" w:pos="9360"/>
        </w:tabs>
        <w:spacing w:after="120"/>
        <w:ind w:left="1170" w:hanging="450"/>
        <w:jc w:val="left"/>
        <w:rPr>
          <w:rFonts w:ascii="Times New Roman" w:hAnsi="Times New Roman" w:cs="Times New Roman"/>
          <w:sz w:val="24"/>
          <w:szCs w:val="24"/>
        </w:rPr>
      </w:pPr>
      <w:r w:rsidRPr="00321AE4">
        <w:rPr>
          <w:rFonts w:ascii="Times New Roman" w:hAnsi="Times New Roman" w:cs="Times New Roman"/>
          <w:sz w:val="24"/>
          <w:szCs w:val="24"/>
        </w:rPr>
        <w:t>Documentation of all training shall be available upon request.</w:t>
      </w:r>
    </w:p>
    <w:p w14:paraId="1F9FA25A" w14:textId="18C0B347" w:rsidR="00A97E2E" w:rsidRPr="00321AE4" w:rsidRDefault="00687163" w:rsidP="006E42CF">
      <w:pPr>
        <w:pStyle w:val="Heading2"/>
        <w:jc w:val="left"/>
      </w:pPr>
      <w:r>
        <w:tab/>
      </w:r>
      <w:r w:rsidR="007B7BAF" w:rsidRPr="00321AE4">
        <w:t>8.2</w:t>
      </w:r>
      <w:r w:rsidR="007B7BAF" w:rsidRPr="00321AE4">
        <w:tab/>
      </w:r>
      <w:r w:rsidR="00A97E2E" w:rsidRPr="00321AE4">
        <w:t>Training Method</w:t>
      </w:r>
    </w:p>
    <w:p w14:paraId="4ADE48C7" w14:textId="68C458EC" w:rsidR="009C104A" w:rsidRPr="00321AE4" w:rsidRDefault="00A97E2E"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All training is to be conducted through the SafetySkills</w:t>
      </w:r>
      <w:r w:rsidR="00CF3B26">
        <w:rPr>
          <w:rFonts w:ascii="Times New Roman" w:hAnsi="Times New Roman" w:cs="Times New Roman"/>
          <w:sz w:val="24"/>
          <w:szCs w:val="24"/>
        </w:rPr>
        <w:t>/HSI learning management system</w:t>
      </w:r>
      <w:r w:rsidRPr="00321AE4">
        <w:rPr>
          <w:rFonts w:ascii="Times New Roman" w:hAnsi="Times New Roman" w:cs="Times New Roman"/>
          <w:sz w:val="24"/>
          <w:szCs w:val="24"/>
        </w:rPr>
        <w:t xml:space="preserve">, through </w:t>
      </w:r>
      <w:r w:rsidR="00CF3B26">
        <w:rPr>
          <w:rFonts w:ascii="Times New Roman" w:hAnsi="Times New Roman" w:cs="Times New Roman"/>
          <w:sz w:val="24"/>
          <w:szCs w:val="24"/>
        </w:rPr>
        <w:t xml:space="preserve">documented </w:t>
      </w:r>
      <w:r w:rsidRPr="00321AE4">
        <w:rPr>
          <w:rFonts w:ascii="Times New Roman" w:hAnsi="Times New Roman" w:cs="Times New Roman"/>
          <w:sz w:val="24"/>
          <w:szCs w:val="24"/>
        </w:rPr>
        <w:t>hands-on lab-specific training</w:t>
      </w:r>
      <w:r w:rsidR="00CF3B26">
        <w:rPr>
          <w:rFonts w:ascii="Times New Roman" w:hAnsi="Times New Roman" w:cs="Times New Roman"/>
          <w:sz w:val="24"/>
          <w:szCs w:val="24"/>
        </w:rPr>
        <w:t>,</w:t>
      </w:r>
      <w:r w:rsidRPr="00321AE4">
        <w:rPr>
          <w:rFonts w:ascii="Times New Roman" w:hAnsi="Times New Roman" w:cs="Times New Roman"/>
          <w:sz w:val="24"/>
          <w:szCs w:val="24"/>
        </w:rPr>
        <w:t xml:space="preserve"> and through continuing education as </w:t>
      </w:r>
      <w:r w:rsidR="00CF3B26">
        <w:rPr>
          <w:rFonts w:ascii="Times New Roman" w:hAnsi="Times New Roman" w:cs="Times New Roman"/>
          <w:sz w:val="24"/>
          <w:szCs w:val="24"/>
        </w:rPr>
        <w:t xml:space="preserve">deemed </w:t>
      </w:r>
      <w:r w:rsidRPr="00321AE4">
        <w:rPr>
          <w:rFonts w:ascii="Times New Roman" w:hAnsi="Times New Roman" w:cs="Times New Roman"/>
          <w:sz w:val="24"/>
          <w:szCs w:val="24"/>
        </w:rPr>
        <w:t>necessary to keep users up-to-date and current.</w:t>
      </w:r>
    </w:p>
    <w:p w14:paraId="4A24188F" w14:textId="261D3DF3" w:rsidR="00A97E2E" w:rsidRPr="00321AE4" w:rsidRDefault="00A97E2E" w:rsidP="006E42CF">
      <w:pPr>
        <w:spacing w:line="240" w:lineRule="auto"/>
        <w:jc w:val="left"/>
        <w:rPr>
          <w:rFonts w:ascii="Times New Roman" w:hAnsi="Times New Roman" w:cs="Times New Roman"/>
          <w:color w:val="4D1979"/>
          <w:sz w:val="24"/>
          <w:szCs w:val="24"/>
        </w:rPr>
      </w:pPr>
      <w:r w:rsidRPr="00321AE4">
        <w:rPr>
          <w:rFonts w:ascii="Times New Roman" w:hAnsi="Times New Roman" w:cs="Times New Roman"/>
          <w:sz w:val="24"/>
          <w:szCs w:val="24"/>
        </w:rPr>
        <w:br w:type="page"/>
      </w:r>
    </w:p>
    <w:p w14:paraId="41FA447F" w14:textId="62938006" w:rsidR="00477F82" w:rsidRPr="00321AE4" w:rsidRDefault="008D6186" w:rsidP="006E42CF">
      <w:pPr>
        <w:pStyle w:val="Heading1"/>
        <w:numPr>
          <w:ilvl w:val="0"/>
          <w:numId w:val="0"/>
        </w:numPr>
        <w:tabs>
          <w:tab w:val="left" w:pos="0"/>
        </w:tabs>
        <w:spacing w:line="240" w:lineRule="auto"/>
        <w:rPr>
          <w:rFonts w:ascii="Times New Roman" w:hAnsi="Times New Roman" w:cs="Times New Roman"/>
          <w:sz w:val="24"/>
          <w:szCs w:val="24"/>
        </w:rPr>
      </w:pPr>
      <w:r w:rsidRPr="00E33EB3">
        <w:rPr>
          <w:rFonts w:ascii="Times New Roman" w:hAnsi="Times New Roman" w:cs="Times New Roman"/>
          <w:sz w:val="32"/>
        </w:rPr>
        <w:lastRenderedPageBreak/>
        <w:t>9</w:t>
      </w:r>
      <w:r w:rsidR="006B1ADA" w:rsidRPr="00E33EB3">
        <w:rPr>
          <w:rFonts w:ascii="Times New Roman" w:hAnsi="Times New Roman" w:cs="Times New Roman"/>
          <w:sz w:val="32"/>
        </w:rPr>
        <w:tab/>
      </w:r>
      <w:r w:rsidR="00945E24" w:rsidRPr="00E33EB3">
        <w:rPr>
          <w:rFonts w:ascii="Times New Roman" w:hAnsi="Times New Roman" w:cs="Times New Roman"/>
          <w:sz w:val="32"/>
        </w:rPr>
        <w:t>Required Tests and Records</w:t>
      </w:r>
    </w:p>
    <w:p w14:paraId="78A38044" w14:textId="51B451E1" w:rsidR="00945E24" w:rsidRPr="00321AE4" w:rsidRDefault="00687163" w:rsidP="006E42CF">
      <w:pPr>
        <w:pStyle w:val="Heading2"/>
        <w:jc w:val="left"/>
      </w:pPr>
      <w:r>
        <w:tab/>
      </w:r>
      <w:r w:rsidR="008D6186" w:rsidRPr="00321AE4">
        <w:t>9.1</w:t>
      </w:r>
      <w:r w:rsidR="006B1ADA" w:rsidRPr="00321AE4">
        <w:tab/>
      </w:r>
      <w:r w:rsidR="006B1A81" w:rsidRPr="00321AE4">
        <w:t>General</w:t>
      </w:r>
    </w:p>
    <w:p w14:paraId="2E6E742E" w14:textId="412847E0" w:rsidR="00AD77C0" w:rsidRPr="00321AE4" w:rsidRDefault="00AD77C0"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The DSHS requires that certain tests and records be maintained. The requirements for tests, surveys, personnel monitoring, record </w:t>
      </w:r>
      <w:r w:rsidR="003A4D46" w:rsidRPr="00321AE4">
        <w:rPr>
          <w:rFonts w:ascii="Times New Roman" w:hAnsi="Times New Roman" w:cs="Times New Roman"/>
          <w:sz w:val="24"/>
          <w:szCs w:val="24"/>
        </w:rPr>
        <w:t>keeping,</w:t>
      </w:r>
      <w:r w:rsidRPr="00321AE4">
        <w:rPr>
          <w:rFonts w:ascii="Times New Roman" w:hAnsi="Times New Roman" w:cs="Times New Roman"/>
          <w:sz w:val="24"/>
          <w:szCs w:val="24"/>
        </w:rPr>
        <w:t xml:space="preserve"> and reports of incidents are covered under 25 TAC §289.227 and §289.231. Specific rules relevant to these areas discussed in this section are the following:</w:t>
      </w:r>
    </w:p>
    <w:p w14:paraId="5E6BD968" w14:textId="77777777" w:rsidR="00AD77C0" w:rsidRPr="00321AE4" w:rsidRDefault="00AD77C0" w:rsidP="006E42CF">
      <w:pPr>
        <w:pStyle w:val="ListParagraph"/>
        <w:numPr>
          <w:ilvl w:val="0"/>
          <w:numId w:val="2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§289.227(s) – Record/document requirements for mobile services and authorized use locations</w:t>
      </w:r>
    </w:p>
    <w:p w14:paraId="6A805CAC" w14:textId="77777777" w:rsidR="00AD77C0" w:rsidRPr="00321AE4" w:rsidRDefault="00AD77C0" w:rsidP="006E42CF">
      <w:pPr>
        <w:pStyle w:val="ListParagraph"/>
        <w:numPr>
          <w:ilvl w:val="0"/>
          <w:numId w:val="2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§289.231(bb) – General provisions for records</w:t>
      </w:r>
    </w:p>
    <w:p w14:paraId="59700FEB" w14:textId="77777777" w:rsidR="00AD77C0" w:rsidRPr="00321AE4" w:rsidRDefault="00AD77C0" w:rsidP="006E42CF">
      <w:pPr>
        <w:pStyle w:val="ListParagraph"/>
        <w:numPr>
          <w:ilvl w:val="0"/>
          <w:numId w:val="2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§289.231(cc) – Records of surveys</w:t>
      </w:r>
    </w:p>
    <w:p w14:paraId="3B1F979E" w14:textId="77777777" w:rsidR="00AD77C0" w:rsidRPr="00321AE4" w:rsidRDefault="00AD77C0" w:rsidP="006E42CF">
      <w:pPr>
        <w:pStyle w:val="ListParagraph"/>
        <w:numPr>
          <w:ilvl w:val="0"/>
          <w:numId w:val="2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§289.231(dd) – Records of individual monitoring results</w:t>
      </w:r>
    </w:p>
    <w:p w14:paraId="46085BCB" w14:textId="77777777" w:rsidR="00AD77C0" w:rsidRPr="00321AE4" w:rsidRDefault="00AD77C0" w:rsidP="006E42CF">
      <w:pPr>
        <w:pStyle w:val="ListParagraph"/>
        <w:numPr>
          <w:ilvl w:val="0"/>
          <w:numId w:val="2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§289.231(</w:t>
      </w:r>
      <w:proofErr w:type="spellStart"/>
      <w:r w:rsidRPr="00321AE4">
        <w:rPr>
          <w:rFonts w:ascii="Times New Roman" w:hAnsi="Times New Roman" w:cs="Times New Roman"/>
          <w:sz w:val="24"/>
          <w:szCs w:val="24"/>
        </w:rPr>
        <w:t>ee</w:t>
      </w:r>
      <w:proofErr w:type="spellEnd"/>
      <w:r w:rsidRPr="00321AE4">
        <w:rPr>
          <w:rFonts w:ascii="Times New Roman" w:hAnsi="Times New Roman" w:cs="Times New Roman"/>
          <w:sz w:val="24"/>
          <w:szCs w:val="24"/>
        </w:rPr>
        <w:t>) – Records of dose to individual members of the public</w:t>
      </w:r>
    </w:p>
    <w:p w14:paraId="49B65AF4" w14:textId="77777777" w:rsidR="00AD77C0" w:rsidRPr="00321AE4" w:rsidRDefault="00AD77C0" w:rsidP="006E42CF">
      <w:pPr>
        <w:pStyle w:val="ListParagraph"/>
        <w:numPr>
          <w:ilvl w:val="0"/>
          <w:numId w:val="2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§289.231(ff) – Form of records</w:t>
      </w:r>
    </w:p>
    <w:p w14:paraId="73CC252B" w14:textId="77777777" w:rsidR="00AD77C0" w:rsidRPr="00321AE4" w:rsidRDefault="00AD77C0" w:rsidP="006E42CF">
      <w:pPr>
        <w:pStyle w:val="ListParagraph"/>
        <w:numPr>
          <w:ilvl w:val="0"/>
          <w:numId w:val="2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§289.231(gg) – Reports of stolen, lost, or missing radiation machines</w:t>
      </w:r>
    </w:p>
    <w:p w14:paraId="79BADD5A" w14:textId="77777777" w:rsidR="00AD77C0" w:rsidRPr="00321AE4" w:rsidRDefault="00AD77C0" w:rsidP="006E42CF">
      <w:pPr>
        <w:pStyle w:val="ListParagraph"/>
        <w:numPr>
          <w:ilvl w:val="0"/>
          <w:numId w:val="2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§289.231(</w:t>
      </w:r>
      <w:proofErr w:type="spellStart"/>
      <w:r w:rsidRPr="00321AE4">
        <w:rPr>
          <w:rFonts w:ascii="Times New Roman" w:hAnsi="Times New Roman" w:cs="Times New Roman"/>
          <w:sz w:val="24"/>
          <w:szCs w:val="24"/>
        </w:rPr>
        <w:t>hh</w:t>
      </w:r>
      <w:proofErr w:type="spellEnd"/>
      <w:r w:rsidRPr="00321AE4">
        <w:rPr>
          <w:rFonts w:ascii="Times New Roman" w:hAnsi="Times New Roman" w:cs="Times New Roman"/>
          <w:sz w:val="24"/>
          <w:szCs w:val="24"/>
        </w:rPr>
        <w:t>) – Notification of incidents</w:t>
      </w:r>
    </w:p>
    <w:p w14:paraId="10CAB3EB" w14:textId="77777777" w:rsidR="00AD77C0" w:rsidRPr="00321AE4" w:rsidRDefault="00AD77C0" w:rsidP="006E42CF">
      <w:pPr>
        <w:pStyle w:val="ListParagraph"/>
        <w:numPr>
          <w:ilvl w:val="0"/>
          <w:numId w:val="2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§289.231(ii) – Reports of exposures and radiation levels exceeding the limits</w:t>
      </w:r>
    </w:p>
    <w:p w14:paraId="4B64F957" w14:textId="77777777" w:rsidR="00AD77C0" w:rsidRPr="00321AE4" w:rsidRDefault="00AD77C0" w:rsidP="006E42CF">
      <w:pPr>
        <w:pStyle w:val="ListParagraph"/>
        <w:numPr>
          <w:ilvl w:val="0"/>
          <w:numId w:val="20"/>
        </w:numPr>
        <w:contextualSpacing w:val="0"/>
        <w:jc w:val="left"/>
        <w:rPr>
          <w:rFonts w:ascii="Times New Roman" w:hAnsi="Times New Roman" w:cs="Times New Roman"/>
          <w:sz w:val="24"/>
          <w:szCs w:val="24"/>
        </w:rPr>
      </w:pPr>
      <w:r w:rsidRPr="00321AE4">
        <w:rPr>
          <w:rFonts w:ascii="Times New Roman" w:hAnsi="Times New Roman" w:cs="Times New Roman"/>
          <w:sz w:val="24"/>
          <w:szCs w:val="24"/>
        </w:rPr>
        <w:t>§289.231(</w:t>
      </w:r>
      <w:proofErr w:type="spellStart"/>
      <w:r w:rsidRPr="00321AE4">
        <w:rPr>
          <w:rFonts w:ascii="Times New Roman" w:hAnsi="Times New Roman" w:cs="Times New Roman"/>
          <w:sz w:val="24"/>
          <w:szCs w:val="24"/>
        </w:rPr>
        <w:t>jj</w:t>
      </w:r>
      <w:proofErr w:type="spellEnd"/>
      <w:r w:rsidRPr="00321AE4">
        <w:rPr>
          <w:rFonts w:ascii="Times New Roman" w:hAnsi="Times New Roman" w:cs="Times New Roman"/>
          <w:sz w:val="24"/>
          <w:szCs w:val="24"/>
        </w:rPr>
        <w:t>) – Notifications and reports to individuals</w:t>
      </w:r>
    </w:p>
    <w:p w14:paraId="7BBE5691" w14:textId="620F3ED5" w:rsidR="00AD77C0" w:rsidRPr="00321AE4" w:rsidRDefault="00AD77C0"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Every </w:t>
      </w:r>
      <w:r w:rsidR="00E2563F">
        <w:rPr>
          <w:rFonts w:ascii="Times New Roman" w:hAnsi="Times New Roman" w:cs="Times New Roman"/>
          <w:sz w:val="24"/>
          <w:szCs w:val="24"/>
        </w:rPr>
        <w:t>r</w:t>
      </w:r>
      <w:r w:rsidRPr="00321AE4">
        <w:rPr>
          <w:rFonts w:ascii="Times New Roman" w:hAnsi="Times New Roman" w:cs="Times New Roman"/>
          <w:sz w:val="24"/>
          <w:szCs w:val="24"/>
        </w:rPr>
        <w:t xml:space="preserve">esearch </w:t>
      </w:r>
      <w:r w:rsidR="00E2563F">
        <w:rPr>
          <w:rFonts w:ascii="Times New Roman" w:hAnsi="Times New Roman" w:cs="Times New Roman"/>
          <w:sz w:val="24"/>
          <w:szCs w:val="24"/>
        </w:rPr>
        <w:t>d</w:t>
      </w:r>
      <w:r w:rsidRPr="00321AE4">
        <w:rPr>
          <w:rFonts w:ascii="Times New Roman" w:hAnsi="Times New Roman" w:cs="Times New Roman"/>
          <w:sz w:val="24"/>
          <w:szCs w:val="24"/>
        </w:rPr>
        <w:t xml:space="preserve">irector will become familiar with these requirements and </w:t>
      </w:r>
      <w:r w:rsidR="00E2563F">
        <w:rPr>
          <w:rFonts w:ascii="Times New Roman" w:hAnsi="Times New Roman" w:cs="Times New Roman"/>
          <w:sz w:val="24"/>
          <w:szCs w:val="24"/>
        </w:rPr>
        <w:t xml:space="preserve">shall ensure </w:t>
      </w:r>
      <w:r w:rsidRPr="00321AE4">
        <w:rPr>
          <w:rFonts w:ascii="Times New Roman" w:hAnsi="Times New Roman" w:cs="Times New Roman"/>
          <w:sz w:val="24"/>
          <w:szCs w:val="24"/>
        </w:rPr>
        <w:t xml:space="preserve">that personnel under their supervision </w:t>
      </w:r>
      <w:r w:rsidR="00E2563F">
        <w:rPr>
          <w:rFonts w:ascii="Times New Roman" w:hAnsi="Times New Roman" w:cs="Times New Roman"/>
          <w:sz w:val="24"/>
          <w:szCs w:val="24"/>
        </w:rPr>
        <w:t>adhere to these requirements</w:t>
      </w:r>
      <w:r w:rsidRPr="00321AE4">
        <w:rPr>
          <w:rFonts w:ascii="Times New Roman" w:hAnsi="Times New Roman" w:cs="Times New Roman"/>
          <w:sz w:val="24"/>
          <w:szCs w:val="24"/>
        </w:rPr>
        <w:t xml:space="preserve">. Copies of all state regulations [25 TAC (Texas Administrative Code)] are available for download </w:t>
      </w:r>
      <w:r w:rsidR="00E2563F">
        <w:rPr>
          <w:rFonts w:ascii="Times New Roman" w:hAnsi="Times New Roman" w:cs="Times New Roman"/>
          <w:sz w:val="24"/>
          <w:szCs w:val="24"/>
        </w:rPr>
        <w:t xml:space="preserve">on the </w:t>
      </w:r>
      <w:r w:rsidRPr="00321AE4">
        <w:rPr>
          <w:rFonts w:ascii="Times New Roman" w:hAnsi="Times New Roman" w:cs="Times New Roman"/>
          <w:sz w:val="24"/>
          <w:szCs w:val="24"/>
        </w:rPr>
        <w:t xml:space="preserve"> </w:t>
      </w:r>
      <w:hyperlink r:id="rId89" w:history="1">
        <w:r w:rsidRPr="00E2563F">
          <w:rPr>
            <w:rStyle w:val="Hyperlink"/>
            <w:rFonts w:ascii="Times New Roman" w:hAnsi="Times New Roman" w:cs="Times New Roman"/>
            <w:sz w:val="24"/>
            <w:szCs w:val="24"/>
          </w:rPr>
          <w:t>DSHS website</w:t>
        </w:r>
      </w:hyperlink>
      <w:r w:rsidRPr="00321AE4">
        <w:rPr>
          <w:rFonts w:ascii="Times New Roman" w:hAnsi="Times New Roman" w:cs="Times New Roman"/>
          <w:sz w:val="24"/>
          <w:szCs w:val="24"/>
        </w:rPr>
        <w:t xml:space="preserve"> </w:t>
      </w:r>
      <w:r w:rsidR="00E2563F">
        <w:rPr>
          <w:rFonts w:ascii="Times New Roman" w:hAnsi="Times New Roman" w:cs="Times New Roman"/>
          <w:sz w:val="24"/>
          <w:szCs w:val="24"/>
        </w:rPr>
        <w:t>(</w:t>
      </w:r>
      <w:hyperlink r:id="rId90" w:history="1">
        <w:r w:rsidR="00E2563F" w:rsidRPr="00896F9B">
          <w:rPr>
            <w:rStyle w:val="Hyperlink"/>
            <w:rFonts w:ascii="Times New Roman" w:hAnsi="Times New Roman" w:cs="Times New Roman"/>
            <w:sz w:val="24"/>
            <w:szCs w:val="24"/>
          </w:rPr>
          <w:t>https://www.dshs.state.tx.us/texas-radiation-control</w:t>
        </w:r>
      </w:hyperlink>
      <w:r w:rsidR="00E2563F">
        <w:rPr>
          <w:rFonts w:ascii="Times New Roman" w:hAnsi="Times New Roman" w:cs="Times New Roman"/>
          <w:sz w:val="24"/>
          <w:szCs w:val="24"/>
        </w:rPr>
        <w:t>)</w:t>
      </w:r>
      <w:r w:rsidRPr="00321AE4">
        <w:rPr>
          <w:rFonts w:ascii="Times New Roman" w:hAnsi="Times New Roman" w:cs="Times New Roman"/>
          <w:sz w:val="24"/>
          <w:szCs w:val="24"/>
        </w:rPr>
        <w:t>.</w:t>
      </w:r>
      <w:r w:rsidR="00E2563F">
        <w:rPr>
          <w:rFonts w:ascii="Times New Roman" w:hAnsi="Times New Roman" w:cs="Times New Roman"/>
          <w:sz w:val="24"/>
          <w:szCs w:val="24"/>
        </w:rPr>
        <w:t xml:space="preserve"> </w:t>
      </w:r>
    </w:p>
    <w:p w14:paraId="15D7DB41" w14:textId="5A2F8F9B" w:rsidR="006B1A81" w:rsidRPr="00321AE4" w:rsidRDefault="00687163" w:rsidP="006E42CF">
      <w:pPr>
        <w:pStyle w:val="Heading2"/>
        <w:jc w:val="left"/>
      </w:pPr>
      <w:r>
        <w:tab/>
      </w:r>
      <w:r w:rsidR="008D6186" w:rsidRPr="00321AE4">
        <w:t>9.2</w:t>
      </w:r>
      <w:r w:rsidR="003F0BE3" w:rsidRPr="00321AE4">
        <w:tab/>
      </w:r>
      <w:r w:rsidR="001446D9" w:rsidRPr="00321AE4">
        <w:t>Surveys</w:t>
      </w:r>
    </w:p>
    <w:p w14:paraId="189DAF0B" w14:textId="46C83C68" w:rsidR="00CC3410" w:rsidRPr="00321AE4" w:rsidRDefault="00CC3410"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All laboratories and facilities where radiation machines are used will be surveyed periodically in </w:t>
      </w:r>
      <w:r w:rsidR="0005200E">
        <w:rPr>
          <w:rFonts w:ascii="Times New Roman" w:hAnsi="Times New Roman" w:cs="Times New Roman"/>
          <w:sz w:val="24"/>
          <w:szCs w:val="24"/>
        </w:rPr>
        <w:t>effort</w:t>
      </w:r>
      <w:r w:rsidRPr="00321AE4">
        <w:rPr>
          <w:rFonts w:ascii="Times New Roman" w:hAnsi="Times New Roman" w:cs="Times New Roman"/>
          <w:sz w:val="24"/>
          <w:szCs w:val="24"/>
        </w:rPr>
        <w:t xml:space="preserve"> to detect any changes in radiation levels and ensure compliance with acceptable dose limits established by §289.231 (m) and (o). Results from these surveys should be documented on a current facility map indicating where measurements were taken and the radiation levels at each point. These </w:t>
      </w:r>
      <w:r w:rsidR="0005200E">
        <w:rPr>
          <w:rFonts w:ascii="Times New Roman" w:hAnsi="Times New Roman" w:cs="Times New Roman"/>
          <w:sz w:val="24"/>
          <w:szCs w:val="24"/>
        </w:rPr>
        <w:t xml:space="preserve">surveys </w:t>
      </w:r>
      <w:r w:rsidRPr="00321AE4">
        <w:rPr>
          <w:rFonts w:ascii="Times New Roman" w:hAnsi="Times New Roman" w:cs="Times New Roman"/>
          <w:sz w:val="24"/>
          <w:szCs w:val="24"/>
        </w:rPr>
        <w:t>shall be conducted</w:t>
      </w:r>
      <w:r w:rsidR="0005200E">
        <w:rPr>
          <w:rFonts w:ascii="Times New Roman" w:hAnsi="Times New Roman" w:cs="Times New Roman"/>
          <w:sz w:val="24"/>
          <w:szCs w:val="24"/>
        </w:rPr>
        <w:t>,</w:t>
      </w:r>
      <w:r w:rsidRPr="00321AE4">
        <w:rPr>
          <w:rFonts w:ascii="Times New Roman" w:hAnsi="Times New Roman" w:cs="Times New Roman"/>
          <w:sz w:val="24"/>
          <w:szCs w:val="24"/>
        </w:rPr>
        <w:t xml:space="preserve"> at</w:t>
      </w:r>
      <w:r w:rsidR="0005200E">
        <w:rPr>
          <w:rFonts w:ascii="Times New Roman" w:hAnsi="Times New Roman" w:cs="Times New Roman"/>
          <w:sz w:val="24"/>
          <w:szCs w:val="24"/>
        </w:rPr>
        <w:t xml:space="preserve"> a</w:t>
      </w:r>
      <w:r w:rsidRPr="00321AE4">
        <w:rPr>
          <w:rFonts w:ascii="Times New Roman" w:hAnsi="Times New Roman" w:cs="Times New Roman"/>
          <w:sz w:val="24"/>
          <w:szCs w:val="24"/>
        </w:rPr>
        <w:t xml:space="preserve"> minimum</w:t>
      </w:r>
      <w:r w:rsidR="0005200E">
        <w:rPr>
          <w:rFonts w:ascii="Times New Roman" w:hAnsi="Times New Roman" w:cs="Times New Roman"/>
          <w:sz w:val="24"/>
          <w:szCs w:val="24"/>
        </w:rPr>
        <w:t xml:space="preserve">, </w:t>
      </w:r>
      <w:r w:rsidRPr="00321AE4">
        <w:rPr>
          <w:rFonts w:ascii="Times New Roman" w:hAnsi="Times New Roman" w:cs="Times New Roman"/>
          <w:sz w:val="24"/>
          <w:szCs w:val="24"/>
        </w:rPr>
        <w:t>annually for areas utilizing radiation</w:t>
      </w:r>
      <w:r w:rsidR="0005200E">
        <w:rPr>
          <w:rFonts w:ascii="Times New Roman" w:hAnsi="Times New Roman" w:cs="Times New Roman"/>
          <w:sz w:val="24"/>
          <w:szCs w:val="24"/>
        </w:rPr>
        <w:t>-</w:t>
      </w:r>
      <w:r w:rsidRPr="00321AE4">
        <w:rPr>
          <w:rFonts w:ascii="Times New Roman" w:hAnsi="Times New Roman" w:cs="Times New Roman"/>
          <w:sz w:val="24"/>
          <w:szCs w:val="24"/>
        </w:rPr>
        <w:t>producing machines. Survey</w:t>
      </w:r>
      <w:r w:rsidR="0005200E">
        <w:rPr>
          <w:rFonts w:ascii="Times New Roman" w:hAnsi="Times New Roman" w:cs="Times New Roman"/>
          <w:sz w:val="24"/>
          <w:szCs w:val="24"/>
        </w:rPr>
        <w:t xml:space="preserve"> results shall</w:t>
      </w:r>
      <w:r w:rsidRPr="00321AE4">
        <w:rPr>
          <w:rFonts w:ascii="Times New Roman" w:hAnsi="Times New Roman" w:cs="Times New Roman"/>
          <w:sz w:val="24"/>
          <w:szCs w:val="24"/>
        </w:rPr>
        <w:t xml:space="preserve"> be </w:t>
      </w:r>
      <w:r w:rsidR="0005200E">
        <w:rPr>
          <w:rFonts w:ascii="Times New Roman" w:hAnsi="Times New Roman" w:cs="Times New Roman"/>
          <w:sz w:val="24"/>
          <w:szCs w:val="24"/>
        </w:rPr>
        <w:t>maintained</w:t>
      </w:r>
      <w:r w:rsidRPr="00321AE4">
        <w:rPr>
          <w:rFonts w:ascii="Times New Roman" w:hAnsi="Times New Roman" w:cs="Times New Roman"/>
          <w:sz w:val="24"/>
          <w:szCs w:val="24"/>
        </w:rPr>
        <w:t xml:space="preserve"> by the research director and the RSO in a survey log.</w:t>
      </w:r>
    </w:p>
    <w:p w14:paraId="7450FC21" w14:textId="520610FE" w:rsidR="00CC3410" w:rsidRPr="00321AE4" w:rsidRDefault="00687163" w:rsidP="006E42CF">
      <w:pPr>
        <w:pStyle w:val="Heading2"/>
        <w:jc w:val="left"/>
      </w:pPr>
      <w:r>
        <w:tab/>
      </w:r>
      <w:r w:rsidR="006263D9" w:rsidRPr="00321AE4">
        <w:t>9.3</w:t>
      </w:r>
      <w:r w:rsidR="00E33EB3">
        <w:tab/>
      </w:r>
      <w:r w:rsidR="00CC3410" w:rsidRPr="00321AE4">
        <w:t>Areas with radiation machines shall be surveyed:</w:t>
      </w:r>
    </w:p>
    <w:p w14:paraId="61E57499" w14:textId="6C047709" w:rsidR="00CC3410" w:rsidRPr="00321AE4" w:rsidRDefault="00CC3410" w:rsidP="006E42CF">
      <w:pPr>
        <w:pStyle w:val="ListParagraph"/>
        <w:numPr>
          <w:ilvl w:val="1"/>
          <w:numId w:val="32"/>
        </w:numPr>
        <w:ind w:left="1080" w:hanging="360"/>
        <w:contextualSpacing w:val="0"/>
        <w:jc w:val="left"/>
        <w:rPr>
          <w:rFonts w:ascii="Times New Roman" w:hAnsi="Times New Roman" w:cs="Times New Roman"/>
          <w:sz w:val="24"/>
          <w:szCs w:val="24"/>
        </w:rPr>
      </w:pPr>
      <w:r w:rsidRPr="00321AE4">
        <w:rPr>
          <w:rFonts w:ascii="Times New Roman" w:hAnsi="Times New Roman" w:cs="Times New Roman"/>
          <w:sz w:val="24"/>
          <w:szCs w:val="24"/>
        </w:rPr>
        <w:t>Upon installation of the equipment</w:t>
      </w:r>
      <w:r w:rsidR="00AB4F3F" w:rsidRPr="00321AE4">
        <w:rPr>
          <w:rFonts w:ascii="Times New Roman" w:hAnsi="Times New Roman" w:cs="Times New Roman"/>
          <w:sz w:val="24"/>
          <w:szCs w:val="24"/>
        </w:rPr>
        <w:t>.</w:t>
      </w:r>
    </w:p>
    <w:p w14:paraId="3AB7001A" w14:textId="0257930D" w:rsidR="00CC3410" w:rsidRPr="00321AE4" w:rsidRDefault="00CC3410" w:rsidP="006E42CF">
      <w:pPr>
        <w:pStyle w:val="ListParagraph"/>
        <w:numPr>
          <w:ilvl w:val="1"/>
          <w:numId w:val="32"/>
        </w:numPr>
        <w:ind w:left="1080" w:hanging="360"/>
        <w:contextualSpacing w:val="0"/>
        <w:jc w:val="left"/>
        <w:rPr>
          <w:rFonts w:ascii="Times New Roman" w:hAnsi="Times New Roman" w:cs="Times New Roman"/>
          <w:sz w:val="24"/>
          <w:szCs w:val="24"/>
        </w:rPr>
      </w:pPr>
      <w:r w:rsidRPr="00321AE4">
        <w:rPr>
          <w:rFonts w:ascii="Times New Roman" w:hAnsi="Times New Roman" w:cs="Times New Roman"/>
          <w:sz w:val="24"/>
          <w:szCs w:val="24"/>
        </w:rPr>
        <w:t>Following any change in the initial arrangement, number, or type of local components in the system</w:t>
      </w:r>
      <w:r w:rsidR="00AB4F3F" w:rsidRPr="00321AE4">
        <w:rPr>
          <w:rFonts w:ascii="Times New Roman" w:hAnsi="Times New Roman" w:cs="Times New Roman"/>
          <w:sz w:val="24"/>
          <w:szCs w:val="24"/>
        </w:rPr>
        <w:t>.</w:t>
      </w:r>
    </w:p>
    <w:p w14:paraId="198BBC37" w14:textId="74B11A15" w:rsidR="00CC3410" w:rsidRPr="00321AE4" w:rsidRDefault="00CC3410" w:rsidP="006E42CF">
      <w:pPr>
        <w:pStyle w:val="ListParagraph"/>
        <w:numPr>
          <w:ilvl w:val="1"/>
          <w:numId w:val="32"/>
        </w:numPr>
        <w:ind w:left="1080" w:hanging="360"/>
        <w:contextualSpacing w:val="0"/>
        <w:jc w:val="left"/>
        <w:rPr>
          <w:rFonts w:ascii="Times New Roman" w:hAnsi="Times New Roman" w:cs="Times New Roman"/>
          <w:sz w:val="24"/>
          <w:szCs w:val="24"/>
        </w:rPr>
      </w:pPr>
      <w:r w:rsidRPr="00321AE4">
        <w:rPr>
          <w:rFonts w:ascii="Times New Roman" w:hAnsi="Times New Roman" w:cs="Times New Roman"/>
          <w:sz w:val="24"/>
          <w:szCs w:val="24"/>
        </w:rPr>
        <w:t>Following any maintenance requiring the disassembly or removal of a local component in the system</w:t>
      </w:r>
      <w:r w:rsidR="00AB4F3F" w:rsidRPr="00321AE4">
        <w:rPr>
          <w:rFonts w:ascii="Times New Roman" w:hAnsi="Times New Roman" w:cs="Times New Roman"/>
          <w:sz w:val="24"/>
          <w:szCs w:val="24"/>
        </w:rPr>
        <w:t>.</w:t>
      </w:r>
    </w:p>
    <w:p w14:paraId="20C04A7F" w14:textId="306491B9" w:rsidR="00CC3410" w:rsidRPr="00321AE4" w:rsidRDefault="00CC3410" w:rsidP="006E42CF">
      <w:pPr>
        <w:pStyle w:val="ListParagraph"/>
        <w:numPr>
          <w:ilvl w:val="1"/>
          <w:numId w:val="32"/>
        </w:numPr>
        <w:ind w:left="1080" w:hanging="360"/>
        <w:contextualSpacing w:val="0"/>
        <w:jc w:val="left"/>
        <w:rPr>
          <w:rFonts w:ascii="Times New Roman" w:hAnsi="Times New Roman" w:cs="Times New Roman"/>
          <w:sz w:val="24"/>
          <w:szCs w:val="24"/>
        </w:rPr>
      </w:pPr>
      <w:r w:rsidRPr="00321AE4">
        <w:rPr>
          <w:rFonts w:ascii="Times New Roman" w:hAnsi="Times New Roman" w:cs="Times New Roman"/>
          <w:sz w:val="24"/>
          <w:szCs w:val="24"/>
        </w:rPr>
        <w:lastRenderedPageBreak/>
        <w:t xml:space="preserve">During the performance of maintenance and alignment procedures if the procedures require the presence of a primary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beam when any local component in the system is disassembled or removed</w:t>
      </w:r>
      <w:r w:rsidR="00AB4F3F" w:rsidRPr="00321AE4">
        <w:rPr>
          <w:rFonts w:ascii="Times New Roman" w:hAnsi="Times New Roman" w:cs="Times New Roman"/>
          <w:sz w:val="24"/>
          <w:szCs w:val="24"/>
        </w:rPr>
        <w:t>.</w:t>
      </w:r>
    </w:p>
    <w:p w14:paraId="0BF6ACAD" w14:textId="732613A7" w:rsidR="00CC3410" w:rsidRPr="00321AE4" w:rsidRDefault="00CC3410" w:rsidP="006E42CF">
      <w:pPr>
        <w:pStyle w:val="ListParagraph"/>
        <w:numPr>
          <w:ilvl w:val="1"/>
          <w:numId w:val="32"/>
        </w:numPr>
        <w:ind w:left="1080" w:hanging="360"/>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Any time a visual inspection of the local components in the system </w:t>
      </w:r>
      <w:r w:rsidR="00AB4F3F" w:rsidRPr="00321AE4">
        <w:rPr>
          <w:rFonts w:ascii="Times New Roman" w:hAnsi="Times New Roman" w:cs="Times New Roman"/>
          <w:sz w:val="24"/>
          <w:szCs w:val="24"/>
        </w:rPr>
        <w:t>reveals</w:t>
      </w:r>
      <w:r w:rsidRPr="00321AE4">
        <w:rPr>
          <w:rFonts w:ascii="Times New Roman" w:hAnsi="Times New Roman" w:cs="Times New Roman"/>
          <w:sz w:val="24"/>
          <w:szCs w:val="24"/>
        </w:rPr>
        <w:t xml:space="preserve"> an abnormal condition</w:t>
      </w:r>
      <w:r w:rsidR="00AB4F3F" w:rsidRPr="00321AE4">
        <w:rPr>
          <w:rFonts w:ascii="Times New Roman" w:hAnsi="Times New Roman" w:cs="Times New Roman"/>
          <w:sz w:val="24"/>
          <w:szCs w:val="24"/>
        </w:rPr>
        <w:t>.</w:t>
      </w:r>
    </w:p>
    <w:p w14:paraId="114B27B7" w14:textId="32896825" w:rsidR="00CC3410" w:rsidRPr="00321AE4" w:rsidRDefault="00CC3410" w:rsidP="006E42CF">
      <w:pPr>
        <w:pStyle w:val="ListParagraph"/>
        <w:numPr>
          <w:ilvl w:val="1"/>
          <w:numId w:val="32"/>
        </w:numPr>
        <w:ind w:left="1080" w:hanging="360"/>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Whenever individual monitoring devices show a significant increase </w:t>
      </w:r>
      <w:r w:rsidR="00AB4F8D">
        <w:rPr>
          <w:rFonts w:ascii="Times New Roman" w:hAnsi="Times New Roman" w:cs="Times New Roman"/>
          <w:sz w:val="24"/>
          <w:szCs w:val="24"/>
        </w:rPr>
        <w:t xml:space="preserve">from </w:t>
      </w:r>
      <w:r w:rsidRPr="00321AE4">
        <w:rPr>
          <w:rFonts w:ascii="Times New Roman" w:hAnsi="Times New Roman" w:cs="Times New Roman"/>
          <w:sz w:val="24"/>
          <w:szCs w:val="24"/>
        </w:rPr>
        <w:t>the previous monitoring period or the readings are approaching the radiation dose limits.</w:t>
      </w:r>
    </w:p>
    <w:p w14:paraId="0A291B8F" w14:textId="1030DD7E" w:rsidR="001446D9" w:rsidRPr="00321AE4" w:rsidRDefault="00687163" w:rsidP="006E42CF">
      <w:pPr>
        <w:pStyle w:val="Heading2"/>
        <w:jc w:val="left"/>
      </w:pPr>
      <w:r>
        <w:tab/>
      </w:r>
      <w:r w:rsidR="006E31E1" w:rsidRPr="00321AE4">
        <w:t>9.4</w:t>
      </w:r>
      <w:r w:rsidR="006E31E1" w:rsidRPr="00321AE4">
        <w:tab/>
      </w:r>
      <w:r w:rsidR="002629B9" w:rsidRPr="00321AE4">
        <w:t>Inventories</w:t>
      </w:r>
    </w:p>
    <w:p w14:paraId="32BEF41F" w14:textId="68A7204D" w:rsidR="00CF74E0" w:rsidRPr="00321AE4" w:rsidRDefault="00CF74E0" w:rsidP="006E42CF">
      <w:pPr>
        <w:pStyle w:val="ListParagraph"/>
        <w:numPr>
          <w:ilvl w:val="0"/>
          <w:numId w:val="21"/>
        </w:numPr>
        <w:ind w:left="1080"/>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An annual inventory of all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units is required and will be maintained by the RSO.  Records of inventory must be available for inspection</w:t>
      </w:r>
      <w:r w:rsidR="00AB4F3F" w:rsidRPr="00321AE4">
        <w:rPr>
          <w:rFonts w:ascii="Times New Roman" w:hAnsi="Times New Roman" w:cs="Times New Roman"/>
          <w:sz w:val="24"/>
          <w:szCs w:val="24"/>
        </w:rPr>
        <w:t xml:space="preserve"> by DSHS</w:t>
      </w:r>
      <w:r w:rsidRPr="00321AE4">
        <w:rPr>
          <w:rFonts w:ascii="Times New Roman" w:hAnsi="Times New Roman" w:cs="Times New Roman"/>
          <w:sz w:val="24"/>
          <w:szCs w:val="24"/>
        </w:rPr>
        <w:t>.</w:t>
      </w:r>
    </w:p>
    <w:p w14:paraId="62A824F9" w14:textId="022FD61B" w:rsidR="00CF74E0" w:rsidRPr="00321AE4" w:rsidRDefault="00CF74E0" w:rsidP="006E42CF">
      <w:pPr>
        <w:pStyle w:val="ListParagraph"/>
        <w:numPr>
          <w:ilvl w:val="0"/>
          <w:numId w:val="21"/>
        </w:numPr>
        <w:ind w:left="1080"/>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Each annual inventory will include the following information regarding each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unit:</w:t>
      </w:r>
    </w:p>
    <w:p w14:paraId="679F4AE2" w14:textId="5AE9E375" w:rsidR="00CF74E0" w:rsidRPr="00321AE4" w:rsidRDefault="00CF74E0" w:rsidP="006E42CF">
      <w:pPr>
        <w:pStyle w:val="ListParagraph"/>
        <w:numPr>
          <w:ilvl w:val="0"/>
          <w:numId w:val="22"/>
        </w:numPr>
        <w:ind w:left="1440"/>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Manufacturer’s </w:t>
      </w:r>
      <w:r w:rsidR="003A4D46" w:rsidRPr="00321AE4">
        <w:rPr>
          <w:rFonts w:ascii="Times New Roman" w:hAnsi="Times New Roman" w:cs="Times New Roman"/>
          <w:sz w:val="24"/>
          <w:szCs w:val="24"/>
        </w:rPr>
        <w:t>name.</w:t>
      </w:r>
    </w:p>
    <w:p w14:paraId="6508A58D" w14:textId="628DDAC7" w:rsidR="00CF74E0" w:rsidRPr="00321AE4" w:rsidRDefault="00CF74E0" w:rsidP="006E42CF">
      <w:pPr>
        <w:pStyle w:val="ListParagraph"/>
        <w:numPr>
          <w:ilvl w:val="0"/>
          <w:numId w:val="22"/>
        </w:numPr>
        <w:ind w:left="1440"/>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Model </w:t>
      </w:r>
      <w:r w:rsidR="003A4D46" w:rsidRPr="00321AE4">
        <w:rPr>
          <w:rFonts w:ascii="Times New Roman" w:hAnsi="Times New Roman" w:cs="Times New Roman"/>
          <w:sz w:val="24"/>
          <w:szCs w:val="24"/>
        </w:rPr>
        <w:t>number.</w:t>
      </w:r>
    </w:p>
    <w:p w14:paraId="17C4102E" w14:textId="17D43BBD" w:rsidR="00CF74E0" w:rsidRPr="00321AE4" w:rsidRDefault="00CF74E0" w:rsidP="006E42CF">
      <w:pPr>
        <w:pStyle w:val="ListParagraph"/>
        <w:numPr>
          <w:ilvl w:val="0"/>
          <w:numId w:val="22"/>
        </w:numPr>
        <w:ind w:left="1440"/>
        <w:contextualSpacing w:val="0"/>
        <w:jc w:val="left"/>
        <w:rPr>
          <w:rFonts w:ascii="Times New Roman" w:hAnsi="Times New Roman" w:cs="Times New Roman"/>
          <w:sz w:val="24"/>
          <w:szCs w:val="24"/>
        </w:rPr>
      </w:pPr>
      <w:r w:rsidRPr="00321AE4">
        <w:rPr>
          <w:rFonts w:ascii="Times New Roman" w:hAnsi="Times New Roman" w:cs="Times New Roman"/>
          <w:sz w:val="24"/>
          <w:szCs w:val="24"/>
        </w:rPr>
        <w:t xml:space="preserve">Serial </w:t>
      </w:r>
      <w:r w:rsidR="003A4D46" w:rsidRPr="00321AE4">
        <w:rPr>
          <w:rFonts w:ascii="Times New Roman" w:hAnsi="Times New Roman" w:cs="Times New Roman"/>
          <w:sz w:val="24"/>
          <w:szCs w:val="24"/>
        </w:rPr>
        <w:t>number.</w:t>
      </w:r>
    </w:p>
    <w:p w14:paraId="57AD7526" w14:textId="6205FCAE" w:rsidR="00CF74E0" w:rsidRPr="00321AE4" w:rsidRDefault="00CF74E0" w:rsidP="006E42CF">
      <w:pPr>
        <w:pStyle w:val="ListParagraph"/>
        <w:numPr>
          <w:ilvl w:val="0"/>
          <w:numId w:val="22"/>
        </w:numPr>
        <w:ind w:left="1440"/>
        <w:contextualSpacing w:val="0"/>
        <w:jc w:val="left"/>
        <w:rPr>
          <w:rFonts w:ascii="Times New Roman" w:hAnsi="Times New Roman" w:cs="Times New Roman"/>
          <w:sz w:val="24"/>
          <w:szCs w:val="24"/>
        </w:rPr>
      </w:pPr>
      <w:r w:rsidRPr="00321AE4">
        <w:rPr>
          <w:rFonts w:ascii="Times New Roman" w:hAnsi="Times New Roman" w:cs="Times New Roman"/>
          <w:sz w:val="24"/>
          <w:szCs w:val="24"/>
        </w:rPr>
        <w:t>Room number</w:t>
      </w:r>
      <w:r w:rsidR="00AB4F8D">
        <w:rPr>
          <w:rFonts w:ascii="Times New Roman" w:hAnsi="Times New Roman" w:cs="Times New Roman"/>
          <w:sz w:val="24"/>
          <w:szCs w:val="24"/>
        </w:rPr>
        <w:t>.</w:t>
      </w:r>
    </w:p>
    <w:p w14:paraId="60695D46" w14:textId="60598215" w:rsidR="002629B9" w:rsidRPr="00321AE4" w:rsidRDefault="00687163" w:rsidP="006E42CF">
      <w:pPr>
        <w:pStyle w:val="Heading2"/>
        <w:jc w:val="left"/>
      </w:pPr>
      <w:r>
        <w:tab/>
      </w:r>
      <w:r w:rsidR="006663CA" w:rsidRPr="00321AE4">
        <w:t>9.5</w:t>
      </w:r>
      <w:r w:rsidR="006663CA" w:rsidRPr="00321AE4">
        <w:tab/>
      </w:r>
      <w:r w:rsidR="00754407" w:rsidRPr="00321AE4">
        <w:t>Usage Records</w:t>
      </w:r>
    </w:p>
    <w:p w14:paraId="7AF03DE5" w14:textId="1EDAADC8" w:rsidR="00D73B64" w:rsidRPr="00321AE4" w:rsidRDefault="00D73B64" w:rsidP="006E42CF">
      <w:pPr>
        <w:pStyle w:val="ListParagraph"/>
        <w:numPr>
          <w:ilvl w:val="0"/>
          <w:numId w:val="23"/>
        </w:numPr>
        <w:ind w:left="1080"/>
        <w:contextualSpacing w:val="0"/>
        <w:jc w:val="left"/>
        <w:rPr>
          <w:rFonts w:ascii="Times New Roman" w:hAnsi="Times New Roman" w:cs="Times New Roman"/>
          <w:sz w:val="24"/>
          <w:szCs w:val="24"/>
          <w:u w:val="single"/>
        </w:rPr>
      </w:pPr>
      <w:r w:rsidRPr="00321AE4">
        <w:rPr>
          <w:rFonts w:ascii="Times New Roman" w:hAnsi="Times New Roman" w:cs="Times New Roman"/>
          <w:sz w:val="24"/>
          <w:szCs w:val="24"/>
        </w:rPr>
        <w:t xml:space="preserve">Usage records shall be kept for all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machines. This includes a log indicating the name of the user, the date of usage, time of usage, and operating conditions.</w:t>
      </w:r>
    </w:p>
    <w:p w14:paraId="6D8374B2" w14:textId="77777777" w:rsidR="00D73B64" w:rsidRPr="00321AE4" w:rsidRDefault="00D73B64" w:rsidP="006E42CF">
      <w:pPr>
        <w:pStyle w:val="ListParagraph"/>
        <w:numPr>
          <w:ilvl w:val="0"/>
          <w:numId w:val="23"/>
        </w:numPr>
        <w:ind w:left="1080"/>
        <w:contextualSpacing w:val="0"/>
        <w:jc w:val="left"/>
        <w:rPr>
          <w:rFonts w:ascii="Times New Roman" w:hAnsi="Times New Roman" w:cs="Times New Roman"/>
          <w:sz w:val="24"/>
          <w:szCs w:val="24"/>
          <w:u w:val="single"/>
        </w:rPr>
      </w:pPr>
      <w:r w:rsidRPr="00321AE4">
        <w:rPr>
          <w:rFonts w:ascii="Times New Roman" w:hAnsi="Times New Roman" w:cs="Times New Roman"/>
          <w:sz w:val="24"/>
          <w:szCs w:val="24"/>
        </w:rPr>
        <w:t>If mobile service is authorized for a particular machine, the location of usage shall also be indicated on the usage log.</w:t>
      </w:r>
    </w:p>
    <w:p w14:paraId="5F3B0160" w14:textId="0C5C5BFD" w:rsidR="00754407" w:rsidRPr="00321AE4" w:rsidRDefault="00687163" w:rsidP="006E42CF">
      <w:pPr>
        <w:pStyle w:val="Heading2"/>
        <w:jc w:val="left"/>
      </w:pPr>
      <w:r>
        <w:tab/>
      </w:r>
      <w:r w:rsidR="008A2C05" w:rsidRPr="00321AE4">
        <w:t>9.6</w:t>
      </w:r>
      <w:r w:rsidR="008A2C05" w:rsidRPr="00321AE4">
        <w:tab/>
      </w:r>
      <w:r w:rsidR="00435FBB" w:rsidRPr="00321AE4">
        <w:t>Individual Monitoring Records</w:t>
      </w:r>
    </w:p>
    <w:p w14:paraId="11E46330" w14:textId="16F81355" w:rsidR="00463D5E" w:rsidRPr="00321AE4" w:rsidRDefault="00463D5E" w:rsidP="006E42CF">
      <w:pPr>
        <w:pStyle w:val="ListParagraph"/>
        <w:numPr>
          <w:ilvl w:val="0"/>
          <w:numId w:val="24"/>
        </w:numPr>
        <w:ind w:left="1080"/>
        <w:contextualSpacing w:val="0"/>
        <w:jc w:val="left"/>
        <w:rPr>
          <w:rFonts w:ascii="Times New Roman" w:hAnsi="Times New Roman" w:cs="Times New Roman"/>
          <w:sz w:val="24"/>
          <w:szCs w:val="24"/>
          <w:u w:val="single"/>
        </w:rPr>
      </w:pPr>
      <w:r w:rsidRPr="00321AE4">
        <w:rPr>
          <w:rFonts w:ascii="Times New Roman" w:hAnsi="Times New Roman" w:cs="Times New Roman"/>
          <w:sz w:val="24"/>
          <w:szCs w:val="24"/>
        </w:rPr>
        <w:t xml:space="preserve">Records of the radiation exposure of personnel using radiation machines at the university will be </w:t>
      </w:r>
      <w:r w:rsidR="006A0D79">
        <w:rPr>
          <w:rFonts w:ascii="Times New Roman" w:hAnsi="Times New Roman" w:cs="Times New Roman"/>
          <w:sz w:val="24"/>
          <w:szCs w:val="24"/>
        </w:rPr>
        <w:t>maintained</w:t>
      </w:r>
      <w:r w:rsidRPr="00321AE4">
        <w:rPr>
          <w:rFonts w:ascii="Times New Roman" w:hAnsi="Times New Roman" w:cs="Times New Roman"/>
          <w:sz w:val="24"/>
          <w:szCs w:val="24"/>
        </w:rPr>
        <w:t xml:space="preserve"> by the RSO. A personal report of exposure history is maintained annually by the </w:t>
      </w:r>
      <w:r w:rsidR="003A4D46" w:rsidRPr="00321AE4">
        <w:rPr>
          <w:rFonts w:ascii="Times New Roman" w:hAnsi="Times New Roman" w:cs="Times New Roman"/>
          <w:sz w:val="24"/>
          <w:szCs w:val="24"/>
        </w:rPr>
        <w:t>RSO and</w:t>
      </w:r>
      <w:r w:rsidRPr="00321AE4">
        <w:rPr>
          <w:rFonts w:ascii="Times New Roman" w:hAnsi="Times New Roman" w:cs="Times New Roman"/>
          <w:sz w:val="24"/>
          <w:szCs w:val="24"/>
        </w:rPr>
        <w:t xml:space="preserve"> will be provided to users in accordance with §289.203(d).</w:t>
      </w:r>
    </w:p>
    <w:p w14:paraId="01BDEA4E" w14:textId="6006EBEB" w:rsidR="00463D5E" w:rsidRPr="00321AE4" w:rsidRDefault="00463D5E" w:rsidP="006E42CF">
      <w:pPr>
        <w:pStyle w:val="ListParagraph"/>
        <w:numPr>
          <w:ilvl w:val="0"/>
          <w:numId w:val="24"/>
        </w:numPr>
        <w:ind w:left="1080"/>
        <w:contextualSpacing w:val="0"/>
        <w:jc w:val="left"/>
        <w:rPr>
          <w:rFonts w:ascii="Times New Roman" w:hAnsi="Times New Roman" w:cs="Times New Roman"/>
          <w:sz w:val="24"/>
          <w:szCs w:val="24"/>
          <w:u w:val="single"/>
        </w:rPr>
      </w:pPr>
      <w:r w:rsidRPr="00321AE4">
        <w:rPr>
          <w:rFonts w:ascii="Times New Roman" w:hAnsi="Times New Roman" w:cs="Times New Roman"/>
          <w:sz w:val="24"/>
          <w:szCs w:val="24"/>
        </w:rPr>
        <w:t>Users can request a record of their exposure history in writing to the RSO, which</w:t>
      </w:r>
      <w:r w:rsidR="006A0D79">
        <w:rPr>
          <w:rFonts w:ascii="Times New Roman" w:hAnsi="Times New Roman" w:cs="Times New Roman"/>
          <w:sz w:val="24"/>
          <w:szCs w:val="24"/>
        </w:rPr>
        <w:t xml:space="preserve"> will</w:t>
      </w:r>
      <w:r w:rsidRPr="00321AE4">
        <w:rPr>
          <w:rFonts w:ascii="Times New Roman" w:hAnsi="Times New Roman" w:cs="Times New Roman"/>
          <w:sz w:val="24"/>
          <w:szCs w:val="24"/>
        </w:rPr>
        <w:t xml:space="preserve"> be provided within 30 days of the written request.</w:t>
      </w:r>
    </w:p>
    <w:p w14:paraId="6DD258D9" w14:textId="77777777" w:rsidR="00463D5E" w:rsidRPr="00321AE4" w:rsidRDefault="00463D5E" w:rsidP="006E42CF">
      <w:pPr>
        <w:pStyle w:val="ListParagraph"/>
        <w:numPr>
          <w:ilvl w:val="0"/>
          <w:numId w:val="24"/>
        </w:numPr>
        <w:ind w:left="1080"/>
        <w:contextualSpacing w:val="0"/>
        <w:jc w:val="left"/>
        <w:rPr>
          <w:rFonts w:ascii="Times New Roman" w:hAnsi="Times New Roman" w:cs="Times New Roman"/>
          <w:sz w:val="24"/>
          <w:szCs w:val="24"/>
          <w:u w:val="single"/>
        </w:rPr>
      </w:pPr>
      <w:r w:rsidRPr="00321AE4">
        <w:rPr>
          <w:rFonts w:ascii="Times New Roman" w:hAnsi="Times New Roman" w:cs="Times New Roman"/>
          <w:sz w:val="24"/>
          <w:szCs w:val="24"/>
        </w:rPr>
        <w:t>The RSO will provide the exposure history of an individual to the RSO at another institution when requested and authorized by the person in question.</w:t>
      </w:r>
    </w:p>
    <w:p w14:paraId="052470D0" w14:textId="4998D6F6" w:rsidR="00435FBB" w:rsidRPr="00321AE4" w:rsidRDefault="00687163" w:rsidP="006E42CF">
      <w:pPr>
        <w:pStyle w:val="Heading2"/>
        <w:jc w:val="left"/>
      </w:pPr>
      <w:r>
        <w:tab/>
      </w:r>
      <w:r w:rsidR="008A2C05" w:rsidRPr="00321AE4">
        <w:t>9.7</w:t>
      </w:r>
      <w:r w:rsidR="008A2C05" w:rsidRPr="00321AE4">
        <w:tab/>
      </w:r>
      <w:r w:rsidR="0032340D" w:rsidRPr="00321AE4">
        <w:t>Other Records</w:t>
      </w:r>
    </w:p>
    <w:p w14:paraId="02B347BF" w14:textId="77777777" w:rsidR="008730E6" w:rsidRPr="00321AE4" w:rsidRDefault="008730E6" w:rsidP="006E42CF">
      <w:pPr>
        <w:pStyle w:val="ListParagraph"/>
        <w:numPr>
          <w:ilvl w:val="0"/>
          <w:numId w:val="25"/>
        </w:numPr>
        <w:ind w:left="994"/>
        <w:contextualSpacing w:val="0"/>
        <w:jc w:val="left"/>
        <w:rPr>
          <w:rFonts w:ascii="Times New Roman" w:hAnsi="Times New Roman" w:cs="Times New Roman"/>
          <w:sz w:val="24"/>
          <w:szCs w:val="24"/>
          <w:u w:val="single"/>
        </w:rPr>
      </w:pPr>
      <w:r w:rsidRPr="00321AE4">
        <w:rPr>
          <w:rFonts w:ascii="Times New Roman" w:hAnsi="Times New Roman" w:cs="Times New Roman"/>
          <w:sz w:val="24"/>
          <w:szCs w:val="24"/>
        </w:rPr>
        <w:t>The RSO and each research director or licensed user will maintain a list of authorized users for their facility.</w:t>
      </w:r>
    </w:p>
    <w:p w14:paraId="32D42CA0" w14:textId="77777777" w:rsidR="008730E6" w:rsidRPr="00321AE4" w:rsidRDefault="008730E6" w:rsidP="006E42CF">
      <w:pPr>
        <w:pStyle w:val="ListParagraph"/>
        <w:numPr>
          <w:ilvl w:val="0"/>
          <w:numId w:val="25"/>
        </w:numPr>
        <w:ind w:left="990"/>
        <w:contextualSpacing w:val="0"/>
        <w:jc w:val="left"/>
        <w:rPr>
          <w:rFonts w:ascii="Times New Roman" w:hAnsi="Times New Roman" w:cs="Times New Roman"/>
          <w:sz w:val="24"/>
          <w:szCs w:val="24"/>
          <w:u w:val="single"/>
        </w:rPr>
      </w:pPr>
      <w:r w:rsidRPr="00321AE4">
        <w:rPr>
          <w:rFonts w:ascii="Times New Roman" w:hAnsi="Times New Roman" w:cs="Times New Roman"/>
          <w:sz w:val="24"/>
          <w:szCs w:val="24"/>
        </w:rPr>
        <w:t xml:space="preserve">Documentation of lab-specific training for each user shall be available from each research director. </w:t>
      </w:r>
    </w:p>
    <w:p w14:paraId="485937D2" w14:textId="28F2A568" w:rsidR="0032340D" w:rsidRPr="00321AE4" w:rsidRDefault="00687163" w:rsidP="006E42CF">
      <w:pPr>
        <w:pStyle w:val="Heading2"/>
        <w:jc w:val="left"/>
      </w:pPr>
      <w:r>
        <w:tab/>
      </w:r>
      <w:r w:rsidR="008A2C05" w:rsidRPr="00321AE4">
        <w:t>9.8</w:t>
      </w:r>
      <w:r w:rsidR="008A2C05" w:rsidRPr="00321AE4">
        <w:tab/>
      </w:r>
      <w:r w:rsidR="00707F78" w:rsidRPr="00321AE4">
        <w:t>Inspections</w:t>
      </w:r>
    </w:p>
    <w:p w14:paraId="15F2AF4A" w14:textId="21F6E239" w:rsidR="000705AE" w:rsidRPr="00321AE4" w:rsidRDefault="000705AE"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The RSO will make periodic inspections of required records that are to be maintained by each licensed user. Inspections will occur </w:t>
      </w:r>
      <w:r w:rsidR="006A0D79">
        <w:rPr>
          <w:rFonts w:ascii="Times New Roman" w:hAnsi="Times New Roman" w:cs="Times New Roman"/>
          <w:sz w:val="24"/>
          <w:szCs w:val="24"/>
        </w:rPr>
        <w:t xml:space="preserve">annually, </w:t>
      </w:r>
      <w:r w:rsidRPr="00321AE4">
        <w:rPr>
          <w:rFonts w:ascii="Times New Roman" w:hAnsi="Times New Roman" w:cs="Times New Roman"/>
          <w:sz w:val="24"/>
          <w:szCs w:val="24"/>
        </w:rPr>
        <w:t>at a minimum.</w:t>
      </w:r>
    </w:p>
    <w:p w14:paraId="1505441D" w14:textId="77777777" w:rsidR="00327E98" w:rsidRPr="00321AE4" w:rsidRDefault="00327E98" w:rsidP="006E42CF">
      <w:pPr>
        <w:spacing w:line="240" w:lineRule="auto"/>
        <w:jc w:val="left"/>
        <w:rPr>
          <w:rFonts w:ascii="Times New Roman" w:hAnsi="Times New Roman" w:cs="Times New Roman"/>
          <w:b/>
          <w:color w:val="4D1979"/>
          <w:sz w:val="24"/>
          <w:szCs w:val="24"/>
          <w:highlight w:val="lightGray"/>
        </w:rPr>
      </w:pPr>
      <w:r w:rsidRPr="00321AE4">
        <w:rPr>
          <w:rFonts w:ascii="Times New Roman" w:hAnsi="Times New Roman" w:cs="Times New Roman"/>
          <w:sz w:val="24"/>
          <w:szCs w:val="24"/>
          <w:highlight w:val="lightGray"/>
        </w:rPr>
        <w:br w:type="page"/>
      </w:r>
    </w:p>
    <w:p w14:paraId="11A98EB8" w14:textId="1A9115E8" w:rsidR="00DC798B" w:rsidRPr="00DF11EA" w:rsidRDefault="004A5776" w:rsidP="006E42CF">
      <w:pPr>
        <w:pStyle w:val="Heading1"/>
        <w:numPr>
          <w:ilvl w:val="0"/>
          <w:numId w:val="40"/>
        </w:numPr>
        <w:spacing w:line="240" w:lineRule="auto"/>
        <w:ind w:left="720" w:hanging="720"/>
        <w:rPr>
          <w:rFonts w:ascii="Times New Roman" w:hAnsi="Times New Roman" w:cs="Times New Roman"/>
          <w:sz w:val="32"/>
        </w:rPr>
      </w:pPr>
      <w:r w:rsidRPr="00DF11EA">
        <w:rPr>
          <w:rFonts w:ascii="Times New Roman" w:hAnsi="Times New Roman" w:cs="Times New Roman"/>
          <w:sz w:val="32"/>
        </w:rPr>
        <w:lastRenderedPageBreak/>
        <w:t>Emergency Procedures</w:t>
      </w:r>
    </w:p>
    <w:p w14:paraId="0CADA2F6" w14:textId="2C631DBE" w:rsidR="004A5776" w:rsidRPr="00321AE4" w:rsidRDefault="00687163" w:rsidP="006E42CF">
      <w:pPr>
        <w:pStyle w:val="Heading2"/>
        <w:jc w:val="left"/>
      </w:pPr>
      <w:r>
        <w:tab/>
      </w:r>
      <w:r w:rsidR="00CB5BAF" w:rsidRPr="00321AE4">
        <w:t>General</w:t>
      </w:r>
    </w:p>
    <w:p w14:paraId="43D4F983" w14:textId="13736F89" w:rsidR="000E607C" w:rsidRPr="00321AE4" w:rsidRDefault="000E607C" w:rsidP="006E42CF">
      <w:pPr>
        <w:pStyle w:val="ListParagraph"/>
        <w:numPr>
          <w:ilvl w:val="0"/>
          <w:numId w:val="27"/>
        </w:numPr>
        <w:ind w:left="1080"/>
        <w:contextualSpacing w:val="0"/>
        <w:jc w:val="left"/>
        <w:rPr>
          <w:rFonts w:ascii="Times New Roman" w:hAnsi="Times New Roman" w:cs="Times New Roman"/>
          <w:sz w:val="24"/>
          <w:szCs w:val="24"/>
          <w:u w:val="single"/>
        </w:rPr>
      </w:pPr>
      <w:r w:rsidRPr="00321AE4">
        <w:rPr>
          <w:rFonts w:ascii="Times New Roman" w:hAnsi="Times New Roman" w:cs="Times New Roman"/>
          <w:sz w:val="24"/>
          <w:szCs w:val="24"/>
        </w:rPr>
        <w:t xml:space="preserve">In case of suspected or known overexposure to an individual, the RSO </w:t>
      </w:r>
      <w:r w:rsidR="006E42CF">
        <w:rPr>
          <w:rFonts w:ascii="Times New Roman" w:hAnsi="Times New Roman" w:cs="Times New Roman"/>
          <w:sz w:val="24"/>
          <w:szCs w:val="24"/>
        </w:rPr>
        <w:t>shall</w:t>
      </w:r>
      <w:r w:rsidRPr="00321AE4">
        <w:rPr>
          <w:rFonts w:ascii="Times New Roman" w:hAnsi="Times New Roman" w:cs="Times New Roman"/>
          <w:sz w:val="24"/>
          <w:szCs w:val="24"/>
        </w:rPr>
        <w:t xml:space="preserve"> be contacted immediately. The individual and research director overseeing the project will make a written report in each case of overexposure. Additional investigation by the RSO and </w:t>
      </w:r>
      <w:r w:rsidR="007153C9" w:rsidRPr="00321AE4">
        <w:rPr>
          <w:rFonts w:ascii="Times New Roman" w:hAnsi="Times New Roman" w:cs="Times New Roman"/>
          <w:sz w:val="24"/>
          <w:szCs w:val="24"/>
        </w:rPr>
        <w:t>ORC</w:t>
      </w:r>
      <w:r w:rsidRPr="00321AE4">
        <w:rPr>
          <w:rFonts w:ascii="Times New Roman" w:hAnsi="Times New Roman" w:cs="Times New Roman"/>
          <w:sz w:val="24"/>
          <w:szCs w:val="24"/>
        </w:rPr>
        <w:t xml:space="preserve"> may be </w:t>
      </w:r>
      <w:r w:rsidR="008913EB">
        <w:rPr>
          <w:rFonts w:ascii="Times New Roman" w:hAnsi="Times New Roman" w:cs="Times New Roman"/>
          <w:sz w:val="24"/>
          <w:szCs w:val="24"/>
        </w:rPr>
        <w:t>necessary</w:t>
      </w:r>
      <w:r w:rsidRPr="00321AE4">
        <w:rPr>
          <w:rFonts w:ascii="Times New Roman" w:hAnsi="Times New Roman" w:cs="Times New Roman"/>
          <w:sz w:val="24"/>
          <w:szCs w:val="24"/>
        </w:rPr>
        <w:t xml:space="preserve"> prior to turning this information over to </w:t>
      </w:r>
      <w:r w:rsidR="006E42CF">
        <w:rPr>
          <w:rFonts w:ascii="Times New Roman" w:hAnsi="Times New Roman" w:cs="Times New Roman"/>
          <w:sz w:val="24"/>
          <w:szCs w:val="24"/>
        </w:rPr>
        <w:t>the Office of</w:t>
      </w:r>
      <w:r w:rsidRPr="00321AE4">
        <w:rPr>
          <w:rFonts w:ascii="Times New Roman" w:hAnsi="Times New Roman" w:cs="Times New Roman"/>
          <w:sz w:val="24"/>
          <w:szCs w:val="24"/>
        </w:rPr>
        <w:t xml:space="preserve"> R</w:t>
      </w:r>
      <w:r w:rsidR="007153C9" w:rsidRPr="00321AE4">
        <w:rPr>
          <w:rFonts w:ascii="Times New Roman" w:hAnsi="Times New Roman" w:cs="Times New Roman"/>
          <w:sz w:val="24"/>
          <w:szCs w:val="24"/>
        </w:rPr>
        <w:t>isk Management</w:t>
      </w:r>
      <w:r w:rsidRPr="00321AE4">
        <w:rPr>
          <w:rFonts w:ascii="Times New Roman" w:hAnsi="Times New Roman" w:cs="Times New Roman"/>
          <w:sz w:val="24"/>
          <w:szCs w:val="24"/>
        </w:rPr>
        <w:t xml:space="preserve">. If it is determined or suspected that an overexposure has occurred, the RSO will </w:t>
      </w:r>
      <w:r w:rsidR="008913EB">
        <w:rPr>
          <w:rFonts w:ascii="Times New Roman" w:hAnsi="Times New Roman" w:cs="Times New Roman"/>
          <w:sz w:val="24"/>
          <w:szCs w:val="24"/>
        </w:rPr>
        <w:t>submit</w:t>
      </w:r>
      <w:r w:rsidRPr="00321AE4">
        <w:rPr>
          <w:rFonts w:ascii="Times New Roman" w:hAnsi="Times New Roman" w:cs="Times New Roman"/>
          <w:sz w:val="24"/>
          <w:szCs w:val="24"/>
        </w:rPr>
        <w:t xml:space="preserve"> a report to the DSHS in accordance with §289.231(</w:t>
      </w:r>
      <w:proofErr w:type="spellStart"/>
      <w:r w:rsidRPr="00321AE4">
        <w:rPr>
          <w:rFonts w:ascii="Times New Roman" w:hAnsi="Times New Roman" w:cs="Times New Roman"/>
          <w:sz w:val="24"/>
          <w:szCs w:val="24"/>
        </w:rPr>
        <w:t>hh</w:t>
      </w:r>
      <w:proofErr w:type="spellEnd"/>
      <w:r w:rsidRPr="00321AE4">
        <w:rPr>
          <w:rFonts w:ascii="Times New Roman" w:hAnsi="Times New Roman" w:cs="Times New Roman"/>
          <w:sz w:val="24"/>
          <w:szCs w:val="24"/>
        </w:rPr>
        <w:t>).</w:t>
      </w:r>
    </w:p>
    <w:p w14:paraId="566864DB" w14:textId="4208C2AF" w:rsidR="00CB5BAF" w:rsidRPr="00321AE4" w:rsidRDefault="000E607C" w:rsidP="006E42CF">
      <w:pPr>
        <w:pStyle w:val="ListParagraph"/>
        <w:numPr>
          <w:ilvl w:val="0"/>
          <w:numId w:val="27"/>
        </w:numPr>
        <w:ind w:left="1080"/>
        <w:contextualSpacing w:val="0"/>
        <w:jc w:val="left"/>
        <w:rPr>
          <w:rFonts w:ascii="Times New Roman" w:hAnsi="Times New Roman" w:cs="Times New Roman"/>
          <w:sz w:val="24"/>
          <w:szCs w:val="24"/>
        </w:rPr>
      </w:pPr>
      <w:r w:rsidRPr="00321AE4">
        <w:rPr>
          <w:rFonts w:ascii="Times New Roman" w:hAnsi="Times New Roman" w:cs="Times New Roman"/>
          <w:sz w:val="24"/>
          <w:szCs w:val="24"/>
        </w:rPr>
        <w:t>A current notification list shall be posted in each area where radioactive-producing equipment is used.</w:t>
      </w:r>
    </w:p>
    <w:p w14:paraId="65218E4F" w14:textId="11C0B3A6" w:rsidR="00146975" w:rsidRPr="00321AE4" w:rsidRDefault="00687163" w:rsidP="006E42CF">
      <w:pPr>
        <w:pStyle w:val="Heading2"/>
        <w:jc w:val="left"/>
      </w:pPr>
      <w:r>
        <w:tab/>
      </w:r>
      <w:r w:rsidR="00EF0096">
        <w:t>X-ray</w:t>
      </w:r>
      <w:r w:rsidR="009411E8" w:rsidRPr="00321AE4">
        <w:t xml:space="preserve"> Machine </w:t>
      </w:r>
      <w:r w:rsidR="00D76661" w:rsidRPr="00321AE4">
        <w:t>Accident/Incident</w:t>
      </w:r>
    </w:p>
    <w:p w14:paraId="3E93834D" w14:textId="4D83F76A" w:rsidR="004C426E" w:rsidRPr="00321AE4" w:rsidRDefault="008913EB" w:rsidP="006E42CF">
      <w:pPr>
        <w:spacing w:line="240" w:lineRule="auto"/>
        <w:ind w:left="720"/>
        <w:jc w:val="left"/>
        <w:rPr>
          <w:rFonts w:ascii="Times New Roman" w:hAnsi="Times New Roman" w:cs="Times New Roman"/>
          <w:sz w:val="24"/>
          <w:szCs w:val="24"/>
        </w:rPr>
      </w:pPr>
      <w:r>
        <w:rPr>
          <w:rFonts w:ascii="Times New Roman" w:hAnsi="Times New Roman" w:cs="Times New Roman"/>
          <w:sz w:val="24"/>
          <w:szCs w:val="24"/>
        </w:rPr>
        <w:t>If</w:t>
      </w:r>
      <w:r w:rsidR="004C426E" w:rsidRPr="00321AE4">
        <w:rPr>
          <w:rFonts w:ascii="Times New Roman" w:hAnsi="Times New Roman" w:cs="Times New Roman"/>
          <w:sz w:val="24"/>
          <w:szCs w:val="24"/>
        </w:rPr>
        <w:t xml:space="preserve"> </w:t>
      </w:r>
      <w:r>
        <w:rPr>
          <w:rFonts w:ascii="Times New Roman" w:hAnsi="Times New Roman" w:cs="Times New Roman"/>
          <w:sz w:val="24"/>
          <w:szCs w:val="24"/>
        </w:rPr>
        <w:t>an individual</w:t>
      </w:r>
      <w:r w:rsidR="004C426E" w:rsidRPr="00321AE4">
        <w:rPr>
          <w:rFonts w:ascii="Times New Roman" w:hAnsi="Times New Roman" w:cs="Times New Roman"/>
          <w:sz w:val="24"/>
          <w:szCs w:val="24"/>
        </w:rPr>
        <w:t xml:space="preserve"> is suspected of being exposed to radiation involving </w:t>
      </w:r>
      <w:r w:rsidR="00EF0096">
        <w:rPr>
          <w:rFonts w:ascii="Times New Roman" w:hAnsi="Times New Roman" w:cs="Times New Roman"/>
          <w:sz w:val="24"/>
          <w:szCs w:val="24"/>
        </w:rPr>
        <w:t>X-ray</w:t>
      </w:r>
      <w:r w:rsidR="004C426E" w:rsidRPr="00321AE4">
        <w:rPr>
          <w:rFonts w:ascii="Times New Roman" w:hAnsi="Times New Roman" w:cs="Times New Roman"/>
          <w:sz w:val="24"/>
          <w:szCs w:val="24"/>
        </w:rPr>
        <w:t xml:space="preserve"> machines or electron microscopes, the following steps should be taken:</w:t>
      </w:r>
    </w:p>
    <w:p w14:paraId="3C2107C6" w14:textId="69B934E7" w:rsidR="004C426E" w:rsidRPr="00321AE4" w:rsidRDefault="004C426E" w:rsidP="006E42CF">
      <w:pPr>
        <w:pStyle w:val="ListParagraph"/>
        <w:numPr>
          <w:ilvl w:val="1"/>
          <w:numId w:val="28"/>
        </w:numPr>
        <w:ind w:left="1080" w:hanging="360"/>
        <w:contextualSpacing w:val="0"/>
        <w:jc w:val="left"/>
        <w:rPr>
          <w:rFonts w:ascii="Times New Roman" w:hAnsi="Times New Roman" w:cs="Times New Roman"/>
          <w:sz w:val="24"/>
          <w:szCs w:val="24"/>
        </w:rPr>
      </w:pPr>
      <w:r w:rsidRPr="00321AE4">
        <w:rPr>
          <w:rFonts w:ascii="Times New Roman" w:hAnsi="Times New Roman" w:cs="Times New Roman"/>
          <w:sz w:val="24"/>
          <w:szCs w:val="24"/>
        </w:rPr>
        <w:t>Turn off the machine immediately</w:t>
      </w:r>
      <w:r w:rsidR="000F2565">
        <w:rPr>
          <w:rFonts w:ascii="Times New Roman" w:hAnsi="Times New Roman" w:cs="Times New Roman"/>
          <w:sz w:val="24"/>
          <w:szCs w:val="24"/>
        </w:rPr>
        <w:t>.</w:t>
      </w:r>
    </w:p>
    <w:p w14:paraId="5A3418DC" w14:textId="77777777" w:rsidR="004C426E" w:rsidRPr="00321AE4" w:rsidRDefault="004C426E" w:rsidP="006E42CF">
      <w:pPr>
        <w:pStyle w:val="ListParagraph"/>
        <w:numPr>
          <w:ilvl w:val="1"/>
          <w:numId w:val="28"/>
        </w:numPr>
        <w:ind w:left="1080" w:hanging="360"/>
        <w:contextualSpacing w:val="0"/>
        <w:jc w:val="left"/>
        <w:rPr>
          <w:rFonts w:ascii="Times New Roman" w:hAnsi="Times New Roman" w:cs="Times New Roman"/>
          <w:sz w:val="24"/>
          <w:szCs w:val="24"/>
        </w:rPr>
      </w:pPr>
      <w:r w:rsidRPr="00321AE4">
        <w:rPr>
          <w:rFonts w:ascii="Times New Roman" w:hAnsi="Times New Roman" w:cs="Times New Roman"/>
          <w:b/>
          <w:bCs/>
          <w:sz w:val="24"/>
          <w:szCs w:val="24"/>
          <w:u w:val="single"/>
        </w:rPr>
        <w:t>Do</w:t>
      </w:r>
      <w:r w:rsidRPr="00321AE4">
        <w:rPr>
          <w:rFonts w:ascii="Times New Roman" w:hAnsi="Times New Roman" w:cs="Times New Roman"/>
          <w:b/>
          <w:bCs/>
          <w:sz w:val="24"/>
          <w:szCs w:val="24"/>
        </w:rPr>
        <w:t xml:space="preserve"> </w:t>
      </w:r>
      <w:r w:rsidRPr="00321AE4">
        <w:rPr>
          <w:rFonts w:ascii="Times New Roman" w:hAnsi="Times New Roman" w:cs="Times New Roman"/>
          <w:b/>
          <w:bCs/>
          <w:sz w:val="24"/>
          <w:szCs w:val="24"/>
          <w:u w:val="single"/>
        </w:rPr>
        <w:t>not</w:t>
      </w:r>
      <w:r w:rsidRPr="00321AE4">
        <w:rPr>
          <w:rFonts w:ascii="Times New Roman" w:hAnsi="Times New Roman" w:cs="Times New Roman"/>
          <w:b/>
          <w:bCs/>
          <w:sz w:val="24"/>
          <w:szCs w:val="24"/>
        </w:rPr>
        <w:t xml:space="preserve"> </w:t>
      </w:r>
      <w:r w:rsidRPr="00321AE4">
        <w:rPr>
          <w:rFonts w:ascii="Times New Roman" w:hAnsi="Times New Roman" w:cs="Times New Roman"/>
          <w:b/>
          <w:bCs/>
          <w:sz w:val="24"/>
          <w:szCs w:val="24"/>
          <w:u w:val="single"/>
        </w:rPr>
        <w:t>alter</w:t>
      </w:r>
      <w:r w:rsidRPr="00321AE4">
        <w:rPr>
          <w:rFonts w:ascii="Times New Roman" w:hAnsi="Times New Roman" w:cs="Times New Roman"/>
          <w:b/>
          <w:bCs/>
          <w:sz w:val="24"/>
          <w:szCs w:val="24"/>
        </w:rPr>
        <w:t xml:space="preserve"> </w:t>
      </w:r>
      <w:r w:rsidRPr="00321AE4">
        <w:rPr>
          <w:rFonts w:ascii="Times New Roman" w:hAnsi="Times New Roman" w:cs="Times New Roman"/>
          <w:sz w:val="24"/>
          <w:szCs w:val="24"/>
        </w:rPr>
        <w:t>the voltage or current controls or the position of the tube head so that the conditions of irradiation may be duplicated to determine the extent of the radiation exposure.</w:t>
      </w:r>
    </w:p>
    <w:p w14:paraId="1BAA9946" w14:textId="77777777" w:rsidR="004C426E" w:rsidRPr="00321AE4" w:rsidRDefault="004C426E" w:rsidP="006E42CF">
      <w:pPr>
        <w:pStyle w:val="ListParagraph"/>
        <w:numPr>
          <w:ilvl w:val="1"/>
          <w:numId w:val="28"/>
        </w:numPr>
        <w:ind w:left="1080" w:hanging="360"/>
        <w:contextualSpacing w:val="0"/>
        <w:jc w:val="left"/>
        <w:rPr>
          <w:rFonts w:ascii="Times New Roman" w:hAnsi="Times New Roman" w:cs="Times New Roman"/>
          <w:sz w:val="24"/>
          <w:szCs w:val="24"/>
        </w:rPr>
      </w:pPr>
      <w:r w:rsidRPr="00321AE4">
        <w:rPr>
          <w:rFonts w:ascii="Times New Roman" w:hAnsi="Times New Roman" w:cs="Times New Roman"/>
          <w:sz w:val="24"/>
          <w:szCs w:val="24"/>
        </w:rPr>
        <w:t>Notify the RSO immediately of the incident.</w:t>
      </w:r>
    </w:p>
    <w:p w14:paraId="7AC6D4BD" w14:textId="77777777" w:rsidR="004C426E" w:rsidRPr="00321AE4" w:rsidRDefault="004C426E" w:rsidP="006E42CF">
      <w:pPr>
        <w:pStyle w:val="ListParagraph"/>
        <w:numPr>
          <w:ilvl w:val="1"/>
          <w:numId w:val="28"/>
        </w:numPr>
        <w:ind w:left="1080" w:hanging="360"/>
        <w:contextualSpacing w:val="0"/>
        <w:jc w:val="left"/>
        <w:rPr>
          <w:rFonts w:ascii="Times New Roman" w:hAnsi="Times New Roman" w:cs="Times New Roman"/>
          <w:sz w:val="24"/>
          <w:szCs w:val="24"/>
        </w:rPr>
      </w:pPr>
      <w:r w:rsidRPr="00321AE4">
        <w:rPr>
          <w:rFonts w:ascii="Times New Roman" w:hAnsi="Times New Roman" w:cs="Times New Roman"/>
          <w:sz w:val="24"/>
          <w:szCs w:val="24"/>
        </w:rPr>
        <w:t>Record the conditions under which the exposure occurred so that the RSO can determine the extent of the exposure.</w:t>
      </w:r>
    </w:p>
    <w:p w14:paraId="6B850C00" w14:textId="1CA8F95A" w:rsidR="004C426E" w:rsidRPr="00321AE4" w:rsidRDefault="00687163" w:rsidP="006E42CF">
      <w:pPr>
        <w:pStyle w:val="Heading2"/>
        <w:jc w:val="left"/>
      </w:pPr>
      <w:r>
        <w:tab/>
      </w:r>
      <w:r w:rsidR="004C426E" w:rsidRPr="00321AE4">
        <w:t xml:space="preserve">Emergency </w:t>
      </w:r>
      <w:r w:rsidR="003A4D46" w:rsidRPr="00321AE4">
        <w:t>Notification Contacts</w:t>
      </w:r>
    </w:p>
    <w:p w14:paraId="6A2A4E43" w14:textId="77777777" w:rsidR="004C426E" w:rsidRPr="00351DC2" w:rsidRDefault="004C426E" w:rsidP="006E42CF">
      <w:pPr>
        <w:spacing w:line="240" w:lineRule="auto"/>
        <w:ind w:firstLine="720"/>
        <w:jc w:val="left"/>
        <w:rPr>
          <w:rFonts w:ascii="Times New Roman" w:hAnsi="Times New Roman" w:cs="Times New Roman"/>
          <w:sz w:val="24"/>
          <w:szCs w:val="24"/>
        </w:rPr>
      </w:pPr>
      <w:r w:rsidRPr="00351DC2">
        <w:rPr>
          <w:rFonts w:ascii="Times New Roman" w:hAnsi="Times New Roman" w:cs="Times New Roman"/>
          <w:sz w:val="24"/>
          <w:szCs w:val="24"/>
        </w:rPr>
        <w:t>Emergency and other important phone numbers are as follows:</w:t>
      </w:r>
    </w:p>
    <w:p w14:paraId="740960B0" w14:textId="2D7455AC" w:rsidR="004C426E" w:rsidRPr="00321AE4" w:rsidRDefault="007153C9"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Office of Risk Management</w:t>
      </w:r>
    </w:p>
    <w:p w14:paraId="26CF45E9" w14:textId="499416C6" w:rsidR="004C426E" w:rsidRPr="00321AE4" w:rsidRDefault="008913EB" w:rsidP="006E42CF">
      <w:pPr>
        <w:spacing w:line="240" w:lineRule="auto"/>
        <w:ind w:left="720"/>
        <w:jc w:val="left"/>
        <w:rPr>
          <w:rFonts w:ascii="Times New Roman" w:hAnsi="Times New Roman" w:cs="Times New Roman"/>
          <w:sz w:val="24"/>
          <w:szCs w:val="24"/>
        </w:rPr>
      </w:pPr>
      <w:r>
        <w:rPr>
          <w:rFonts w:ascii="Times New Roman" w:hAnsi="Times New Roman" w:cs="Times New Roman"/>
          <w:sz w:val="24"/>
          <w:szCs w:val="24"/>
        </w:rPr>
        <w:t>Phone</w:t>
      </w:r>
      <w:r w:rsidR="004C426E" w:rsidRPr="00321AE4">
        <w:rPr>
          <w:rFonts w:ascii="Times New Roman" w:hAnsi="Times New Roman" w:cs="Times New Roman"/>
          <w:sz w:val="24"/>
          <w:szCs w:val="24"/>
        </w:rPr>
        <w:t xml:space="preserve">: </w:t>
      </w:r>
      <w:r w:rsidR="007153C9" w:rsidRPr="00321AE4">
        <w:rPr>
          <w:rFonts w:ascii="Times New Roman" w:hAnsi="Times New Roman" w:cs="Times New Roman"/>
          <w:sz w:val="24"/>
          <w:szCs w:val="24"/>
        </w:rPr>
        <w:t>817-257-4088</w:t>
      </w:r>
    </w:p>
    <w:p w14:paraId="78B9CCCA" w14:textId="4FAB6BB1" w:rsidR="004C426E" w:rsidRPr="00321AE4" w:rsidRDefault="004C426E"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E-mail</w:t>
      </w:r>
      <w:r w:rsidR="007153C9" w:rsidRPr="00321AE4">
        <w:rPr>
          <w:rFonts w:ascii="Times New Roman" w:hAnsi="Times New Roman" w:cs="Times New Roman"/>
          <w:sz w:val="24"/>
          <w:szCs w:val="24"/>
        </w:rPr>
        <w:t xml:space="preserve">: </w:t>
      </w:r>
      <w:hyperlink r:id="rId91" w:history="1">
        <w:r w:rsidR="007153C9" w:rsidRPr="00321AE4">
          <w:rPr>
            <w:rStyle w:val="Hyperlink"/>
            <w:rFonts w:ascii="Times New Roman" w:hAnsi="Times New Roman" w:cs="Times New Roman"/>
            <w:sz w:val="24"/>
            <w:szCs w:val="24"/>
          </w:rPr>
          <w:t>Askrisk@tcu.edu</w:t>
        </w:r>
      </w:hyperlink>
      <w:r w:rsidR="007153C9" w:rsidRPr="00321AE4">
        <w:rPr>
          <w:rFonts w:ascii="Times New Roman" w:hAnsi="Times New Roman" w:cs="Times New Roman"/>
          <w:sz w:val="24"/>
          <w:szCs w:val="24"/>
        </w:rPr>
        <w:t xml:space="preserve"> </w:t>
      </w:r>
    </w:p>
    <w:p w14:paraId="0AF256B9" w14:textId="10E4C285" w:rsidR="004C426E" w:rsidRPr="00321AE4" w:rsidRDefault="004C426E" w:rsidP="006E42CF">
      <w:pPr>
        <w:spacing w:line="240" w:lineRule="auto"/>
        <w:ind w:firstLine="720"/>
        <w:jc w:val="left"/>
        <w:rPr>
          <w:rFonts w:ascii="Times New Roman" w:hAnsi="Times New Roman" w:cs="Times New Roman"/>
          <w:b/>
          <w:bCs/>
          <w:sz w:val="24"/>
          <w:szCs w:val="24"/>
        </w:rPr>
      </w:pPr>
      <w:r w:rsidRPr="00321AE4">
        <w:rPr>
          <w:rFonts w:ascii="Times New Roman" w:hAnsi="Times New Roman" w:cs="Times New Roman"/>
          <w:b/>
          <w:bCs/>
          <w:sz w:val="24"/>
          <w:szCs w:val="24"/>
        </w:rPr>
        <w:t>Rich Adickes, Hazardous Materials Safety Manager</w:t>
      </w:r>
      <w:r w:rsidR="007153C9" w:rsidRPr="00321AE4">
        <w:rPr>
          <w:rFonts w:ascii="Times New Roman" w:hAnsi="Times New Roman" w:cs="Times New Roman"/>
          <w:b/>
          <w:bCs/>
          <w:sz w:val="24"/>
          <w:szCs w:val="24"/>
        </w:rPr>
        <w:t xml:space="preserve"> / RSO</w:t>
      </w:r>
    </w:p>
    <w:p w14:paraId="0DF5BC12" w14:textId="77777777" w:rsidR="004C426E" w:rsidRPr="00321AE4" w:rsidRDefault="004C426E"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Office: 817-257-5395</w:t>
      </w:r>
    </w:p>
    <w:p w14:paraId="273CAF3F" w14:textId="77777777" w:rsidR="004C426E" w:rsidRPr="00321AE4" w:rsidRDefault="004C426E"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Cell: 518-569-5369</w:t>
      </w:r>
    </w:p>
    <w:p w14:paraId="5E1BB9E9" w14:textId="3A2AC359" w:rsidR="004C426E" w:rsidRPr="00321AE4" w:rsidRDefault="001640B9"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Email:  </w:t>
      </w:r>
      <w:hyperlink r:id="rId92" w:history="1">
        <w:r w:rsidRPr="00321AE4">
          <w:rPr>
            <w:rStyle w:val="Hyperlink"/>
            <w:rFonts w:ascii="Times New Roman" w:hAnsi="Times New Roman" w:cs="Times New Roman"/>
            <w:sz w:val="24"/>
            <w:szCs w:val="24"/>
          </w:rPr>
          <w:t>R.Adickes@tcu.edu</w:t>
        </w:r>
      </w:hyperlink>
    </w:p>
    <w:p w14:paraId="3D488A2E" w14:textId="3856A34E" w:rsidR="00DB65D9" w:rsidRPr="00321AE4" w:rsidRDefault="00DB65D9" w:rsidP="006E42CF">
      <w:pPr>
        <w:spacing w:line="240" w:lineRule="auto"/>
        <w:ind w:firstLine="720"/>
        <w:jc w:val="left"/>
        <w:rPr>
          <w:rFonts w:ascii="Times New Roman" w:hAnsi="Times New Roman" w:cs="Times New Roman"/>
          <w:b/>
          <w:bCs/>
          <w:sz w:val="24"/>
          <w:szCs w:val="24"/>
        </w:rPr>
      </w:pPr>
      <w:r w:rsidRPr="00321AE4">
        <w:rPr>
          <w:rFonts w:ascii="Times New Roman" w:hAnsi="Times New Roman" w:cs="Times New Roman"/>
          <w:b/>
          <w:bCs/>
          <w:sz w:val="24"/>
          <w:szCs w:val="24"/>
        </w:rPr>
        <w:t>Other important numbers:</w:t>
      </w:r>
    </w:p>
    <w:p w14:paraId="68B7F80F" w14:textId="08F51060" w:rsidR="004C426E" w:rsidRPr="00321AE4" w:rsidRDefault="004C426E"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Campus Police: </w:t>
      </w:r>
      <w:r w:rsidR="008913EB">
        <w:rPr>
          <w:rFonts w:ascii="Times New Roman" w:hAnsi="Times New Roman" w:cs="Times New Roman"/>
          <w:sz w:val="24"/>
          <w:szCs w:val="24"/>
        </w:rPr>
        <w:t>817-257-</w:t>
      </w:r>
      <w:r w:rsidRPr="00321AE4">
        <w:rPr>
          <w:rFonts w:ascii="Times New Roman" w:hAnsi="Times New Roman" w:cs="Times New Roman"/>
          <w:sz w:val="24"/>
          <w:szCs w:val="24"/>
        </w:rPr>
        <w:t>7777</w:t>
      </w:r>
    </w:p>
    <w:p w14:paraId="74B43E2C" w14:textId="77777777" w:rsidR="004C426E" w:rsidRPr="00321AE4" w:rsidRDefault="004C426E"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Fort Worth Fire Dept.: 911</w:t>
      </w:r>
    </w:p>
    <w:p w14:paraId="41C21F50" w14:textId="77777777" w:rsidR="004C426E" w:rsidRPr="00321AE4" w:rsidRDefault="004C426E"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Ambulance: 911</w:t>
      </w:r>
    </w:p>
    <w:p w14:paraId="4F380752" w14:textId="54906BFD" w:rsidR="004C426E" w:rsidRPr="00321AE4" w:rsidRDefault="004C426E" w:rsidP="006E42CF">
      <w:pPr>
        <w:spacing w:line="240" w:lineRule="auto"/>
        <w:ind w:left="720"/>
        <w:jc w:val="left"/>
        <w:rPr>
          <w:rFonts w:ascii="Times New Roman" w:hAnsi="Times New Roman" w:cs="Times New Roman"/>
          <w:b/>
          <w:sz w:val="24"/>
          <w:szCs w:val="24"/>
        </w:rPr>
      </w:pPr>
      <w:r w:rsidRPr="00321AE4">
        <w:rPr>
          <w:rFonts w:ascii="Times New Roman" w:hAnsi="Times New Roman" w:cs="Times New Roman"/>
          <w:sz w:val="24"/>
          <w:szCs w:val="24"/>
        </w:rPr>
        <w:t xml:space="preserve">Work Order Desk, Physical Plant: </w:t>
      </w:r>
      <w:r w:rsidR="00BD3AAD">
        <w:rPr>
          <w:rFonts w:ascii="Times New Roman" w:hAnsi="Times New Roman" w:cs="Times New Roman"/>
          <w:sz w:val="24"/>
          <w:szCs w:val="24"/>
        </w:rPr>
        <w:t>817-257-</w:t>
      </w:r>
      <w:r w:rsidRPr="00321AE4">
        <w:rPr>
          <w:rFonts w:ascii="Times New Roman" w:hAnsi="Times New Roman" w:cs="Times New Roman"/>
          <w:sz w:val="24"/>
          <w:szCs w:val="24"/>
        </w:rPr>
        <w:t>7956</w:t>
      </w:r>
    </w:p>
    <w:p w14:paraId="6693AED4" w14:textId="5368AA7E" w:rsidR="00857E1C" w:rsidRPr="00321AE4" w:rsidRDefault="00857E1C" w:rsidP="006E42CF">
      <w:pPr>
        <w:spacing w:line="240" w:lineRule="auto"/>
        <w:jc w:val="left"/>
        <w:rPr>
          <w:rFonts w:ascii="Times New Roman" w:hAnsi="Times New Roman" w:cs="Times New Roman"/>
          <w:sz w:val="24"/>
          <w:szCs w:val="24"/>
        </w:rPr>
      </w:pPr>
      <w:r w:rsidRPr="00321AE4">
        <w:rPr>
          <w:rFonts w:ascii="Times New Roman" w:hAnsi="Times New Roman" w:cs="Times New Roman"/>
          <w:sz w:val="24"/>
          <w:szCs w:val="24"/>
        </w:rPr>
        <w:br w:type="page"/>
      </w:r>
    </w:p>
    <w:p w14:paraId="24D62B82" w14:textId="2D5278B2" w:rsidR="00B10FC7" w:rsidRPr="00351DC2" w:rsidRDefault="00B10FC7" w:rsidP="006E42CF">
      <w:pPr>
        <w:pStyle w:val="Heading1"/>
        <w:numPr>
          <w:ilvl w:val="0"/>
          <w:numId w:val="0"/>
        </w:numPr>
        <w:spacing w:line="240" w:lineRule="auto"/>
        <w:rPr>
          <w:rFonts w:ascii="Times New Roman" w:hAnsi="Times New Roman" w:cs="Times New Roman"/>
          <w:sz w:val="32"/>
        </w:rPr>
      </w:pPr>
      <w:r w:rsidRPr="00351DC2">
        <w:rPr>
          <w:rFonts w:ascii="Times New Roman" w:hAnsi="Times New Roman" w:cs="Times New Roman"/>
          <w:sz w:val="32"/>
        </w:rPr>
        <w:lastRenderedPageBreak/>
        <w:t>Appendices</w:t>
      </w:r>
    </w:p>
    <w:p w14:paraId="7518C293" w14:textId="000046F2" w:rsidR="00B10FC7" w:rsidRPr="00321AE4" w:rsidRDefault="002B7FB0" w:rsidP="006E42CF">
      <w:pPr>
        <w:pStyle w:val="Heading2"/>
        <w:jc w:val="left"/>
        <w:rPr>
          <w:color w:val="000000"/>
          <w14:scene3d>
            <w14:camera w14:prst="orthographicFront"/>
            <w14:lightRig w14:rig="threePt" w14:dir="t">
              <w14:rot w14:lat="0" w14:lon="0" w14:rev="0"/>
            </w14:lightRig>
          </w14:scene3d>
        </w:rPr>
      </w:pPr>
      <w:r>
        <w:t>11</w:t>
      </w:r>
      <w:r>
        <w:tab/>
      </w:r>
      <w:r w:rsidR="00B10FC7" w:rsidRPr="00321AE4">
        <w:t xml:space="preserve">Appendix </w:t>
      </w:r>
      <w:r w:rsidR="00FC4D11" w:rsidRPr="00321AE4">
        <w:t>A</w:t>
      </w:r>
      <w:r w:rsidR="00B10FC7" w:rsidRPr="00321AE4">
        <w:t xml:space="preserve"> - PPE Assessments</w:t>
      </w:r>
    </w:p>
    <w:p w14:paraId="5880F3B1" w14:textId="48BAF53F" w:rsidR="00A75A6C" w:rsidRPr="00321AE4" w:rsidRDefault="002B7FB0" w:rsidP="006E42CF">
      <w:pPr>
        <w:pStyle w:val="Heading3"/>
        <w:numPr>
          <w:ilvl w:val="0"/>
          <w:numId w:val="0"/>
        </w:numPr>
        <w:ind w:left="720" w:hanging="720"/>
        <w:jc w:val="left"/>
        <w:rPr>
          <w:rFonts w:ascii="Times New Roman" w:hAnsi="Times New Roman" w:cs="Times New Roman"/>
          <w:sz w:val="24"/>
          <w:szCs w:val="24"/>
        </w:rPr>
      </w:pPr>
      <w:bookmarkStart w:id="30" w:name="_Toc310275752"/>
      <w:r>
        <w:rPr>
          <w:rFonts w:ascii="Times New Roman" w:hAnsi="Times New Roman" w:cs="Times New Roman"/>
          <w:sz w:val="24"/>
          <w:szCs w:val="24"/>
        </w:rPr>
        <w:t>11.3.1</w:t>
      </w:r>
      <w:r>
        <w:rPr>
          <w:rFonts w:ascii="Times New Roman" w:hAnsi="Times New Roman" w:cs="Times New Roman"/>
          <w:sz w:val="24"/>
          <w:szCs w:val="24"/>
        </w:rPr>
        <w:tab/>
      </w:r>
      <w:r w:rsidR="00A75A6C" w:rsidRPr="00321AE4">
        <w:rPr>
          <w:rFonts w:ascii="Times New Roman" w:hAnsi="Times New Roman" w:cs="Times New Roman"/>
          <w:sz w:val="24"/>
          <w:szCs w:val="24"/>
        </w:rPr>
        <w:t>Glove Charts appropriate for the Chemicals used in the Laboratory</w:t>
      </w:r>
    </w:p>
    <w:p w14:paraId="6611AB09" w14:textId="16A14198" w:rsidR="00A75A6C" w:rsidRPr="00321AE4" w:rsidRDefault="00740BE4" w:rsidP="006E42CF">
      <w:pPr>
        <w:spacing w:line="240" w:lineRule="auto"/>
        <w:ind w:left="720"/>
        <w:jc w:val="left"/>
        <w:rPr>
          <w:rFonts w:ascii="Times New Roman" w:hAnsi="Times New Roman" w:cs="Times New Roman"/>
          <w:sz w:val="24"/>
          <w:szCs w:val="24"/>
        </w:rPr>
      </w:pPr>
      <w:r>
        <w:rPr>
          <w:rFonts w:ascii="Times New Roman" w:hAnsi="Times New Roman" w:cs="Times New Roman"/>
          <w:sz w:val="24"/>
          <w:szCs w:val="24"/>
        </w:rPr>
        <w:t>G</w:t>
      </w:r>
      <w:r w:rsidR="00A75A6C" w:rsidRPr="00321AE4">
        <w:rPr>
          <w:rFonts w:ascii="Times New Roman" w:hAnsi="Times New Roman" w:cs="Times New Roman"/>
          <w:sz w:val="24"/>
          <w:szCs w:val="24"/>
        </w:rPr>
        <w:t>loves, chemicals</w:t>
      </w:r>
      <w:r w:rsidR="000F4C26">
        <w:rPr>
          <w:rFonts w:ascii="Times New Roman" w:hAnsi="Times New Roman" w:cs="Times New Roman"/>
          <w:sz w:val="24"/>
          <w:szCs w:val="24"/>
        </w:rPr>
        <w:t>,</w:t>
      </w:r>
      <w:r w:rsidR="00A75A6C" w:rsidRPr="00321AE4">
        <w:rPr>
          <w:rFonts w:ascii="Times New Roman" w:hAnsi="Times New Roman" w:cs="Times New Roman"/>
          <w:sz w:val="24"/>
          <w:szCs w:val="24"/>
        </w:rPr>
        <w:t xml:space="preserve"> and testing criteria</w:t>
      </w:r>
      <w:r w:rsidR="000F4C26">
        <w:rPr>
          <w:rFonts w:ascii="Times New Roman" w:hAnsi="Times New Roman" w:cs="Times New Roman"/>
          <w:sz w:val="24"/>
          <w:szCs w:val="24"/>
        </w:rPr>
        <w:t xml:space="preserve"> can</w:t>
      </w:r>
      <w:r w:rsidR="00A75A6C" w:rsidRPr="00321AE4">
        <w:rPr>
          <w:rFonts w:ascii="Times New Roman" w:hAnsi="Times New Roman" w:cs="Times New Roman"/>
          <w:sz w:val="24"/>
          <w:szCs w:val="24"/>
        </w:rPr>
        <w:t xml:space="preserve"> change</w:t>
      </w:r>
      <w:r>
        <w:rPr>
          <w:rFonts w:ascii="Times New Roman" w:hAnsi="Times New Roman" w:cs="Times New Roman"/>
          <w:sz w:val="24"/>
          <w:szCs w:val="24"/>
        </w:rPr>
        <w:t xml:space="preserve"> over time. Glove compatibility charts from the manufacturer are the most reliable resource as they reflect the latest updates in materials, testing protocols, and chemical resistance. </w:t>
      </w:r>
      <w:r w:rsidR="00A75A6C" w:rsidRPr="00321AE4">
        <w:rPr>
          <w:rFonts w:ascii="Times New Roman" w:hAnsi="Times New Roman" w:cs="Times New Roman"/>
          <w:sz w:val="24"/>
          <w:szCs w:val="24"/>
        </w:rPr>
        <w:t>The latest known information can be found at:</w:t>
      </w:r>
    </w:p>
    <w:p w14:paraId="4EDB5B06" w14:textId="545D126D" w:rsidR="00A75A6C" w:rsidRPr="00321AE4" w:rsidRDefault="00A75A6C"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Ansell Healthcare: </w:t>
      </w:r>
      <w:hyperlink r:id="rId93" w:history="1">
        <w:r w:rsidR="000F2565" w:rsidRPr="00E0744D">
          <w:rPr>
            <w:rStyle w:val="Hyperlink"/>
            <w:rFonts w:ascii="Times New Roman" w:hAnsi="Times New Roman" w:cs="Times New Roman"/>
            <w:sz w:val="24"/>
            <w:szCs w:val="24"/>
          </w:rPr>
          <w:t>http://www.ansellpro.com/download/Ansell_8thEditionChemicalResistanceGuide.pdf</w:t>
        </w:r>
      </w:hyperlink>
    </w:p>
    <w:p w14:paraId="503FDE74" w14:textId="77777777" w:rsidR="00A75A6C" w:rsidRPr="00321AE4" w:rsidRDefault="00A75A6C" w:rsidP="006E42CF">
      <w:pPr>
        <w:spacing w:line="240" w:lineRule="auto"/>
        <w:ind w:firstLine="720"/>
        <w:jc w:val="left"/>
        <w:rPr>
          <w:rFonts w:ascii="Times New Roman" w:hAnsi="Times New Roman" w:cs="Times New Roman"/>
          <w:sz w:val="24"/>
          <w:szCs w:val="24"/>
        </w:rPr>
      </w:pPr>
      <w:r w:rsidRPr="00321AE4">
        <w:rPr>
          <w:rFonts w:ascii="Times New Roman" w:hAnsi="Times New Roman" w:cs="Times New Roman"/>
          <w:sz w:val="24"/>
          <w:szCs w:val="24"/>
        </w:rPr>
        <w:t xml:space="preserve">Best gloves:  </w:t>
      </w:r>
      <w:hyperlink r:id="rId94" w:history="1">
        <w:r w:rsidRPr="00321AE4">
          <w:rPr>
            <w:rStyle w:val="Hyperlink"/>
            <w:rFonts w:ascii="Times New Roman" w:hAnsi="Times New Roman" w:cs="Times New Roman"/>
            <w:sz w:val="24"/>
            <w:szCs w:val="24"/>
          </w:rPr>
          <w:t>http://www.showabestglove.com/site/chemrest/default.aspx</w:t>
        </w:r>
      </w:hyperlink>
    </w:p>
    <w:p w14:paraId="3D45E9D9" w14:textId="191E61F8" w:rsidR="00A75A6C" w:rsidRPr="00321AE4" w:rsidRDefault="00A75A6C" w:rsidP="006E42CF">
      <w:pPr>
        <w:spacing w:line="240" w:lineRule="auto"/>
        <w:ind w:left="720"/>
        <w:jc w:val="left"/>
        <w:rPr>
          <w:rFonts w:ascii="Times New Roman" w:hAnsi="Times New Roman" w:cs="Times New Roman"/>
          <w:sz w:val="24"/>
          <w:szCs w:val="24"/>
        </w:rPr>
      </w:pPr>
      <w:r w:rsidRPr="00321AE4">
        <w:rPr>
          <w:rFonts w:ascii="Times New Roman" w:hAnsi="Times New Roman" w:cs="Times New Roman"/>
          <w:sz w:val="24"/>
          <w:szCs w:val="24"/>
        </w:rPr>
        <w:t xml:space="preserve">All safety products:  </w:t>
      </w:r>
      <w:hyperlink r:id="rId95" w:history="1">
        <w:r w:rsidR="00351DC2" w:rsidRPr="00E0744D">
          <w:rPr>
            <w:rStyle w:val="Hyperlink"/>
            <w:rFonts w:ascii="Times New Roman" w:hAnsi="Times New Roman" w:cs="Times New Roman"/>
            <w:sz w:val="24"/>
            <w:szCs w:val="24"/>
          </w:rPr>
          <w:t>http://www.allsafetyproducts.com/asp-glove-selection-chart-chemical-break-through-times.html</w:t>
        </w:r>
      </w:hyperlink>
    </w:p>
    <w:p w14:paraId="3E28FE47" w14:textId="77777777" w:rsidR="00A75A6C" w:rsidRPr="00321AE4" w:rsidRDefault="00A75A6C" w:rsidP="006E42CF">
      <w:pPr>
        <w:spacing w:line="240" w:lineRule="auto"/>
        <w:ind w:firstLine="720"/>
        <w:jc w:val="left"/>
        <w:rPr>
          <w:rFonts w:ascii="Times New Roman" w:hAnsi="Times New Roman" w:cs="Times New Roman"/>
          <w:sz w:val="24"/>
          <w:szCs w:val="24"/>
          <w:lang w:val="de-DE"/>
        </w:rPr>
      </w:pPr>
      <w:r w:rsidRPr="00321AE4">
        <w:rPr>
          <w:rFonts w:ascii="Times New Roman" w:hAnsi="Times New Roman" w:cs="Times New Roman"/>
          <w:sz w:val="24"/>
          <w:szCs w:val="24"/>
          <w:lang w:val="de-DE"/>
        </w:rPr>
        <w:t xml:space="preserve">Grainger:  </w:t>
      </w:r>
      <w:r w:rsidR="00E474F3">
        <w:fldChar w:fldCharType="begin"/>
      </w:r>
      <w:r w:rsidR="00E474F3">
        <w:instrText xml:space="preserve"> HYPERLINK "http://www.grainger.com/content/qt-166-chemical-resistance-gloves" </w:instrText>
      </w:r>
      <w:r w:rsidR="00E474F3">
        <w:fldChar w:fldCharType="separate"/>
      </w:r>
      <w:r w:rsidRPr="00321AE4">
        <w:rPr>
          <w:rStyle w:val="Hyperlink"/>
          <w:rFonts w:ascii="Times New Roman" w:hAnsi="Times New Roman" w:cs="Times New Roman"/>
          <w:sz w:val="24"/>
          <w:szCs w:val="24"/>
          <w:lang w:val="de-DE"/>
        </w:rPr>
        <w:t>http://www.grainger.com/content/qt-166-chemical-resistance-gloves</w:t>
      </w:r>
      <w:r w:rsidR="00E474F3">
        <w:rPr>
          <w:rStyle w:val="Hyperlink"/>
          <w:rFonts w:ascii="Times New Roman" w:hAnsi="Times New Roman" w:cs="Times New Roman"/>
          <w:sz w:val="24"/>
          <w:szCs w:val="24"/>
          <w:lang w:val="de-DE"/>
        </w:rPr>
        <w:fldChar w:fldCharType="end"/>
      </w:r>
    </w:p>
    <w:p w14:paraId="6E8DEF8D" w14:textId="5517F2E3" w:rsidR="00A75A6C" w:rsidRPr="00321AE4" w:rsidRDefault="00A75A6C" w:rsidP="006E42CF">
      <w:pPr>
        <w:pStyle w:val="Heading3"/>
        <w:numPr>
          <w:ilvl w:val="2"/>
          <w:numId w:val="58"/>
        </w:numPr>
        <w:ind w:hanging="1440"/>
        <w:jc w:val="left"/>
        <w:rPr>
          <w:rFonts w:ascii="Times New Roman" w:hAnsi="Times New Roman" w:cs="Times New Roman"/>
          <w:sz w:val="24"/>
          <w:szCs w:val="24"/>
        </w:rPr>
      </w:pPr>
      <w:bookmarkStart w:id="31" w:name="_Toc322537283"/>
      <w:bookmarkStart w:id="32" w:name="_Toc322537575"/>
      <w:bookmarkStart w:id="33" w:name="_Toc369616045"/>
      <w:r w:rsidRPr="00321AE4">
        <w:rPr>
          <w:rFonts w:ascii="Times New Roman" w:hAnsi="Times New Roman" w:cs="Times New Roman"/>
          <w:sz w:val="24"/>
          <w:szCs w:val="24"/>
        </w:rPr>
        <w:t>Laboratory Hazard Assessment Survey</w:t>
      </w:r>
      <w:bookmarkEnd w:id="31"/>
      <w:bookmarkEnd w:id="32"/>
      <w:bookmarkEnd w:id="33"/>
      <w:r w:rsidRPr="00321AE4">
        <w:rPr>
          <w:rFonts w:ascii="Times New Roman" w:hAnsi="Times New Roman" w:cs="Times New Roman"/>
          <w:sz w:val="24"/>
          <w:szCs w:val="24"/>
        </w:rPr>
        <w:t xml:space="preserve"> for PPE</w:t>
      </w:r>
    </w:p>
    <w:p w14:paraId="562BE570" w14:textId="77777777" w:rsidR="00A75A6C" w:rsidRPr="00321AE4" w:rsidRDefault="00A75A6C" w:rsidP="006E42CF">
      <w:pPr>
        <w:ind w:firstLine="720"/>
        <w:jc w:val="left"/>
        <w:rPr>
          <w:rFonts w:ascii="Times New Roman" w:hAnsi="Times New Roman" w:cs="Times New Roman"/>
          <w:sz w:val="24"/>
          <w:szCs w:val="24"/>
        </w:rPr>
      </w:pPr>
      <w:bookmarkStart w:id="34" w:name="_Toc253060560"/>
      <w:bookmarkStart w:id="35" w:name="_Toc318189837"/>
      <w:bookmarkStart w:id="36" w:name="_Toc322537284"/>
      <w:bookmarkStart w:id="37" w:name="_Toc322537576"/>
      <w:bookmarkStart w:id="38" w:name="_Toc369616046"/>
      <w:r w:rsidRPr="00321AE4">
        <w:rPr>
          <w:rFonts w:ascii="Times New Roman" w:hAnsi="Times New Roman" w:cs="Times New Roman"/>
          <w:sz w:val="24"/>
          <w:szCs w:val="24"/>
        </w:rPr>
        <w:t>OSHA Standards 29 CFR 1910.132-138, Personal Protective Equipment*</w:t>
      </w:r>
      <w:bookmarkEnd w:id="34"/>
      <w:bookmarkEnd w:id="35"/>
      <w:bookmarkEnd w:id="36"/>
      <w:bookmarkEnd w:id="37"/>
      <w:bookmarkEnd w:id="38"/>
    </w:p>
    <w:p w14:paraId="6D0DE535" w14:textId="22667560" w:rsidR="00A75A6C" w:rsidRPr="00321AE4" w:rsidRDefault="00351DC2" w:rsidP="006E42CF">
      <w:pPr>
        <w:tabs>
          <w:tab w:val="right" w:leader="underscore" w:pos="9180"/>
        </w:tabs>
        <w:jc w:val="left"/>
        <w:rPr>
          <w:rFonts w:ascii="Times New Roman" w:hAnsi="Times New Roman" w:cs="Times New Roman"/>
          <w:sz w:val="24"/>
          <w:szCs w:val="24"/>
        </w:rPr>
      </w:pPr>
      <w:r>
        <w:rPr>
          <w:rFonts w:ascii="Times New Roman" w:hAnsi="Times New Roman" w:cs="Times New Roman"/>
          <w:sz w:val="24"/>
          <w:szCs w:val="24"/>
        </w:rPr>
        <w:t xml:space="preserve">            </w:t>
      </w:r>
      <w:r w:rsidR="00A75A6C" w:rsidRPr="00321AE4">
        <w:rPr>
          <w:rFonts w:ascii="Times New Roman" w:hAnsi="Times New Roman" w:cs="Times New Roman"/>
          <w:sz w:val="24"/>
          <w:szCs w:val="24"/>
        </w:rPr>
        <w:t>Department:</w:t>
      </w:r>
      <w:r w:rsidR="00A75A6C" w:rsidRPr="00321AE4">
        <w:rPr>
          <w:rFonts w:ascii="Times New Roman" w:hAnsi="Times New Roman" w:cs="Times New Roman"/>
          <w:sz w:val="24"/>
          <w:szCs w:val="24"/>
        </w:rPr>
        <w:tab/>
      </w:r>
    </w:p>
    <w:p w14:paraId="491F1532" w14:textId="3A489F40" w:rsidR="00A75A6C" w:rsidRPr="00321AE4" w:rsidRDefault="00351DC2" w:rsidP="006E42CF">
      <w:pPr>
        <w:tabs>
          <w:tab w:val="right" w:leader="underscore" w:pos="9180"/>
        </w:tabs>
        <w:jc w:val="left"/>
        <w:rPr>
          <w:rFonts w:ascii="Times New Roman" w:hAnsi="Times New Roman" w:cs="Times New Roman"/>
          <w:sz w:val="24"/>
          <w:szCs w:val="24"/>
        </w:rPr>
      </w:pPr>
      <w:r>
        <w:rPr>
          <w:rFonts w:ascii="Times New Roman" w:hAnsi="Times New Roman" w:cs="Times New Roman"/>
          <w:sz w:val="24"/>
          <w:szCs w:val="24"/>
        </w:rPr>
        <w:t xml:space="preserve">            </w:t>
      </w:r>
      <w:r w:rsidR="00A75A6C" w:rsidRPr="00321AE4">
        <w:rPr>
          <w:rFonts w:ascii="Times New Roman" w:hAnsi="Times New Roman" w:cs="Times New Roman"/>
          <w:sz w:val="24"/>
          <w:szCs w:val="24"/>
        </w:rPr>
        <w:t xml:space="preserve">Lab Room(s):  </w:t>
      </w:r>
      <w:r w:rsidR="00A75A6C" w:rsidRPr="00321AE4">
        <w:rPr>
          <w:rFonts w:ascii="Times New Roman" w:hAnsi="Times New Roman" w:cs="Times New Roman"/>
          <w:sz w:val="24"/>
          <w:szCs w:val="24"/>
        </w:rPr>
        <w:tab/>
      </w:r>
    </w:p>
    <w:p w14:paraId="487CEB37" w14:textId="11F2BB7E" w:rsidR="00A75A6C" w:rsidRPr="00321AE4" w:rsidRDefault="00351DC2" w:rsidP="006E42CF">
      <w:pPr>
        <w:tabs>
          <w:tab w:val="right" w:leader="underscore" w:pos="9180"/>
        </w:tabs>
        <w:jc w:val="left"/>
        <w:rPr>
          <w:rFonts w:ascii="Times New Roman" w:hAnsi="Times New Roman" w:cs="Times New Roman"/>
          <w:sz w:val="24"/>
          <w:szCs w:val="24"/>
        </w:rPr>
      </w:pPr>
      <w:r>
        <w:rPr>
          <w:rFonts w:ascii="Times New Roman" w:hAnsi="Times New Roman" w:cs="Times New Roman"/>
          <w:sz w:val="24"/>
          <w:szCs w:val="24"/>
        </w:rPr>
        <w:t xml:space="preserve">            </w:t>
      </w:r>
      <w:r w:rsidR="00A75A6C" w:rsidRPr="00321AE4">
        <w:rPr>
          <w:rFonts w:ascii="Times New Roman" w:hAnsi="Times New Roman" w:cs="Times New Roman"/>
          <w:sz w:val="24"/>
          <w:szCs w:val="24"/>
        </w:rPr>
        <w:t xml:space="preserve">Principal Investigator:  </w:t>
      </w:r>
      <w:r w:rsidR="00A75A6C" w:rsidRPr="00321AE4">
        <w:rPr>
          <w:rFonts w:ascii="Times New Roman" w:hAnsi="Times New Roman" w:cs="Times New Roman"/>
          <w:sz w:val="24"/>
          <w:szCs w:val="24"/>
        </w:rPr>
        <w:tab/>
      </w:r>
    </w:p>
    <w:p w14:paraId="7B5884D4" w14:textId="612F2A71" w:rsidR="00A75A6C" w:rsidRPr="00321AE4" w:rsidRDefault="00351DC2" w:rsidP="006E42CF">
      <w:pPr>
        <w:tabs>
          <w:tab w:val="right" w:leader="underscore" w:pos="9180"/>
        </w:tabs>
        <w:jc w:val="left"/>
        <w:rPr>
          <w:rFonts w:ascii="Times New Roman" w:hAnsi="Times New Roman" w:cs="Times New Roman"/>
          <w:sz w:val="24"/>
          <w:szCs w:val="24"/>
        </w:rPr>
      </w:pPr>
      <w:r>
        <w:rPr>
          <w:rFonts w:ascii="Times New Roman" w:hAnsi="Times New Roman" w:cs="Times New Roman"/>
          <w:sz w:val="24"/>
          <w:szCs w:val="24"/>
        </w:rPr>
        <w:t xml:space="preserve">           </w:t>
      </w:r>
      <w:r w:rsidR="00D71E57">
        <w:rPr>
          <w:rFonts w:ascii="Times New Roman" w:hAnsi="Times New Roman" w:cs="Times New Roman"/>
          <w:sz w:val="24"/>
          <w:szCs w:val="24"/>
        </w:rPr>
        <w:t xml:space="preserve"> </w:t>
      </w:r>
      <w:r w:rsidR="00A75A6C" w:rsidRPr="00321AE4">
        <w:rPr>
          <w:rFonts w:ascii="Times New Roman" w:hAnsi="Times New Roman" w:cs="Times New Roman"/>
          <w:sz w:val="24"/>
          <w:szCs w:val="24"/>
        </w:rPr>
        <w:t xml:space="preserve">Person completing survey:  </w:t>
      </w:r>
      <w:r w:rsidR="00A75A6C" w:rsidRPr="00321AE4">
        <w:rPr>
          <w:rFonts w:ascii="Times New Roman" w:hAnsi="Times New Roman" w:cs="Times New Roman"/>
          <w:sz w:val="24"/>
          <w:szCs w:val="24"/>
        </w:rPr>
        <w:tab/>
      </w:r>
    </w:p>
    <w:p w14:paraId="0DECAFC8" w14:textId="239689BF" w:rsidR="00A75A6C" w:rsidRPr="00321AE4" w:rsidRDefault="00D71E57" w:rsidP="006E42CF">
      <w:pPr>
        <w:tabs>
          <w:tab w:val="right" w:leader="underscore" w:pos="9180"/>
        </w:tabs>
        <w:jc w:val="left"/>
        <w:rPr>
          <w:rFonts w:ascii="Times New Roman" w:hAnsi="Times New Roman" w:cs="Times New Roman"/>
          <w:sz w:val="24"/>
          <w:szCs w:val="24"/>
        </w:rPr>
      </w:pPr>
      <w:r>
        <w:rPr>
          <w:rFonts w:ascii="Times New Roman" w:hAnsi="Times New Roman" w:cs="Times New Roman"/>
          <w:sz w:val="24"/>
          <w:szCs w:val="24"/>
        </w:rPr>
        <w:t xml:space="preserve">            </w:t>
      </w:r>
      <w:r w:rsidR="00A75A6C" w:rsidRPr="00321AE4">
        <w:rPr>
          <w:rFonts w:ascii="Times New Roman" w:hAnsi="Times New Roman" w:cs="Times New Roman"/>
          <w:sz w:val="24"/>
          <w:szCs w:val="24"/>
        </w:rPr>
        <w:t xml:space="preserve">Signature (P.I./Lab Manager only):  </w:t>
      </w:r>
      <w:r w:rsidR="00A75A6C" w:rsidRPr="00321AE4">
        <w:rPr>
          <w:rFonts w:ascii="Times New Roman" w:hAnsi="Times New Roman" w:cs="Times New Roman"/>
          <w:sz w:val="24"/>
          <w:szCs w:val="24"/>
        </w:rPr>
        <w:tab/>
      </w:r>
    </w:p>
    <w:p w14:paraId="4C203B63" w14:textId="6DF9CF67" w:rsidR="00A75A6C" w:rsidRPr="00321AE4" w:rsidRDefault="00D71E57" w:rsidP="006E42CF">
      <w:pPr>
        <w:tabs>
          <w:tab w:val="right" w:leader="underscore" w:pos="9180"/>
        </w:tabs>
        <w:jc w:val="left"/>
        <w:rPr>
          <w:rFonts w:ascii="Times New Roman" w:hAnsi="Times New Roman" w:cs="Times New Roman"/>
          <w:sz w:val="24"/>
          <w:szCs w:val="24"/>
        </w:rPr>
      </w:pPr>
      <w:r>
        <w:rPr>
          <w:rFonts w:ascii="Times New Roman" w:hAnsi="Times New Roman" w:cs="Times New Roman"/>
          <w:sz w:val="24"/>
          <w:szCs w:val="24"/>
        </w:rPr>
        <w:t xml:space="preserve">            </w:t>
      </w:r>
      <w:r w:rsidR="00A75A6C" w:rsidRPr="00321AE4">
        <w:rPr>
          <w:rFonts w:ascii="Times New Roman" w:hAnsi="Times New Roman" w:cs="Times New Roman"/>
          <w:sz w:val="24"/>
          <w:szCs w:val="24"/>
        </w:rPr>
        <w:t xml:space="preserve">Date:  </w:t>
      </w:r>
      <w:r w:rsidR="00A75A6C" w:rsidRPr="00321AE4">
        <w:rPr>
          <w:rFonts w:ascii="Times New Roman" w:hAnsi="Times New Roman" w:cs="Times New Roman"/>
          <w:sz w:val="24"/>
          <w:szCs w:val="24"/>
        </w:rPr>
        <w:tab/>
      </w:r>
      <w:r w:rsidR="00A75A6C" w:rsidRPr="00321AE4">
        <w:rPr>
          <w:rFonts w:ascii="Times New Roman" w:hAnsi="Times New Roman" w:cs="Times New Roman"/>
          <w:sz w:val="24"/>
          <w:szCs w:val="24"/>
        </w:rPr>
        <w:tab/>
      </w:r>
    </w:p>
    <w:p w14:paraId="0B93137E" w14:textId="1F040C2A" w:rsidR="00A75A6C" w:rsidRPr="00321AE4" w:rsidRDefault="00A75A6C" w:rsidP="006E42CF">
      <w:pPr>
        <w:ind w:left="720"/>
        <w:jc w:val="left"/>
        <w:rPr>
          <w:rFonts w:ascii="Times New Roman" w:hAnsi="Times New Roman" w:cs="Times New Roman"/>
          <w:b/>
          <w:sz w:val="24"/>
          <w:szCs w:val="24"/>
        </w:rPr>
      </w:pPr>
      <w:r w:rsidRPr="00321AE4">
        <w:rPr>
          <w:rFonts w:ascii="Times New Roman" w:hAnsi="Times New Roman" w:cs="Times New Roman"/>
          <w:b/>
          <w:sz w:val="24"/>
          <w:szCs w:val="24"/>
        </w:rPr>
        <w:t xml:space="preserve">Please complete the Hazard Assessment as soon as possible.  File the original and </w:t>
      </w:r>
      <w:r w:rsidR="00635851">
        <w:rPr>
          <w:rFonts w:ascii="Times New Roman" w:hAnsi="Times New Roman" w:cs="Times New Roman"/>
          <w:b/>
          <w:sz w:val="24"/>
          <w:szCs w:val="24"/>
        </w:rPr>
        <w:t>send</w:t>
      </w:r>
      <w:r w:rsidRPr="00321AE4">
        <w:rPr>
          <w:rFonts w:ascii="Times New Roman" w:hAnsi="Times New Roman" w:cs="Times New Roman"/>
          <w:b/>
          <w:sz w:val="24"/>
          <w:szCs w:val="24"/>
        </w:rPr>
        <w:t xml:space="preserve"> a copy to the </w:t>
      </w:r>
      <w:r w:rsidR="00413460" w:rsidRPr="00321AE4">
        <w:rPr>
          <w:rFonts w:ascii="Times New Roman" w:hAnsi="Times New Roman" w:cs="Times New Roman"/>
          <w:b/>
          <w:sz w:val="24"/>
          <w:szCs w:val="24"/>
        </w:rPr>
        <w:t>Hazardous Materials</w:t>
      </w:r>
      <w:r w:rsidR="00424165" w:rsidRPr="00321AE4">
        <w:rPr>
          <w:rFonts w:ascii="Times New Roman" w:hAnsi="Times New Roman" w:cs="Times New Roman"/>
          <w:b/>
          <w:sz w:val="24"/>
          <w:szCs w:val="24"/>
        </w:rPr>
        <w:t xml:space="preserve"> Safety Manager</w:t>
      </w:r>
      <w:r w:rsidR="00635851">
        <w:rPr>
          <w:rFonts w:ascii="Times New Roman" w:hAnsi="Times New Roman" w:cs="Times New Roman"/>
          <w:b/>
          <w:sz w:val="24"/>
          <w:szCs w:val="24"/>
        </w:rPr>
        <w:t xml:space="preserve"> (</w:t>
      </w:r>
      <w:hyperlink r:id="rId96" w:history="1">
        <w:r w:rsidR="00635851" w:rsidRPr="00E0744D">
          <w:rPr>
            <w:rStyle w:val="Hyperlink"/>
            <w:rFonts w:ascii="Times New Roman" w:hAnsi="Times New Roman" w:cs="Times New Roman"/>
            <w:b/>
            <w:sz w:val="24"/>
            <w:szCs w:val="24"/>
          </w:rPr>
          <w:t>safety@tcu.edu</w:t>
        </w:r>
      </w:hyperlink>
      <w:r w:rsidR="00635851">
        <w:rPr>
          <w:rFonts w:ascii="Times New Roman" w:hAnsi="Times New Roman" w:cs="Times New Roman"/>
          <w:b/>
          <w:sz w:val="24"/>
          <w:szCs w:val="24"/>
        </w:rPr>
        <w:t xml:space="preserve"> or </w:t>
      </w:r>
      <w:hyperlink r:id="rId97" w:history="1">
        <w:r w:rsidR="00635851" w:rsidRPr="00E0744D">
          <w:rPr>
            <w:rStyle w:val="Hyperlink"/>
            <w:rFonts w:ascii="Times New Roman" w:hAnsi="Times New Roman" w:cs="Times New Roman"/>
            <w:b/>
            <w:sz w:val="24"/>
            <w:szCs w:val="24"/>
          </w:rPr>
          <w:t>r.adickes@tcu.edu</w:t>
        </w:r>
      </w:hyperlink>
      <w:r w:rsidR="00635851">
        <w:rPr>
          <w:rFonts w:ascii="Times New Roman" w:hAnsi="Times New Roman" w:cs="Times New Roman"/>
          <w:b/>
          <w:sz w:val="24"/>
          <w:szCs w:val="24"/>
        </w:rPr>
        <w:t xml:space="preserve">). </w:t>
      </w:r>
    </w:p>
    <w:tbl>
      <w:tblPr>
        <w:tblW w:w="8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35"/>
        <w:gridCol w:w="2880"/>
        <w:gridCol w:w="4575"/>
      </w:tblGrid>
      <w:tr w:rsidR="002F30D9" w:rsidRPr="00321AE4" w14:paraId="6CB64E29" w14:textId="77777777" w:rsidTr="00D71E57">
        <w:trPr>
          <w:trHeight w:val="992"/>
          <w:tblHeader/>
          <w:jc w:val="center"/>
        </w:trPr>
        <w:tc>
          <w:tcPr>
            <w:tcW w:w="1435" w:type="dxa"/>
            <w:tcBorders>
              <w:bottom w:val="single" w:sz="4" w:space="0" w:color="auto"/>
            </w:tcBorders>
            <w:shd w:val="clear" w:color="auto" w:fill="5F497A" w:themeFill="accent4" w:themeFillShade="BF"/>
            <w:tcMar>
              <w:top w:w="15" w:type="dxa"/>
              <w:left w:w="15" w:type="dxa"/>
              <w:bottom w:w="0" w:type="dxa"/>
              <w:right w:w="15" w:type="dxa"/>
            </w:tcMar>
            <w:vAlign w:val="center"/>
          </w:tcPr>
          <w:p w14:paraId="245F8A0A" w14:textId="07357A25" w:rsidR="002F30D9" w:rsidRPr="00321AE4" w:rsidRDefault="002F30D9" w:rsidP="002F30D9">
            <w:pPr>
              <w:spacing w:after="56"/>
              <w:jc w:val="left"/>
              <w:rPr>
                <w:rFonts w:ascii="Times New Roman" w:eastAsia="Arial Unicode MS" w:hAnsi="Times New Roman" w:cs="Times New Roman"/>
                <w:b/>
                <w:color w:val="FFFFFF" w:themeColor="background1"/>
                <w:sz w:val="24"/>
                <w:szCs w:val="24"/>
              </w:rPr>
            </w:pPr>
            <w:r w:rsidRPr="00321AE4">
              <w:rPr>
                <w:rFonts w:ascii="Times New Roman" w:hAnsi="Times New Roman" w:cs="Times New Roman"/>
                <w:b/>
                <w:color w:val="FFFFFF" w:themeColor="background1"/>
                <w:sz w:val="24"/>
                <w:szCs w:val="24"/>
              </w:rPr>
              <w:t>Check If Applicable</w:t>
            </w:r>
          </w:p>
        </w:tc>
        <w:tc>
          <w:tcPr>
            <w:tcW w:w="2880" w:type="dxa"/>
            <w:tcBorders>
              <w:bottom w:val="single" w:sz="4" w:space="0" w:color="auto"/>
            </w:tcBorders>
            <w:shd w:val="clear" w:color="auto" w:fill="5F497A" w:themeFill="accent4" w:themeFillShade="BF"/>
            <w:tcMar>
              <w:top w:w="15" w:type="dxa"/>
              <w:left w:w="15" w:type="dxa"/>
              <w:bottom w:w="0" w:type="dxa"/>
              <w:right w:w="15" w:type="dxa"/>
            </w:tcMar>
            <w:vAlign w:val="center"/>
          </w:tcPr>
          <w:p w14:paraId="003F5D21" w14:textId="299B8621" w:rsidR="002F30D9" w:rsidRPr="00321AE4" w:rsidRDefault="002F30D9" w:rsidP="002F30D9">
            <w:pPr>
              <w:spacing w:after="56"/>
              <w:jc w:val="left"/>
              <w:rPr>
                <w:rFonts w:ascii="Times New Roman" w:eastAsia="Arial Unicode MS" w:hAnsi="Times New Roman" w:cs="Times New Roman"/>
                <w:b/>
                <w:color w:val="FFFFFF" w:themeColor="background1"/>
                <w:sz w:val="24"/>
                <w:szCs w:val="24"/>
              </w:rPr>
            </w:pPr>
            <w:r w:rsidRPr="00321AE4">
              <w:rPr>
                <w:rFonts w:ascii="Times New Roman" w:hAnsi="Times New Roman" w:cs="Times New Roman"/>
                <w:b/>
                <w:color w:val="FFFFFF" w:themeColor="background1"/>
                <w:sz w:val="24"/>
                <w:szCs w:val="24"/>
              </w:rPr>
              <w:t>Hazardous Material or Process Used in the Laboratory</w:t>
            </w:r>
          </w:p>
        </w:tc>
        <w:tc>
          <w:tcPr>
            <w:tcW w:w="4575" w:type="dxa"/>
            <w:tcBorders>
              <w:bottom w:val="single" w:sz="4" w:space="0" w:color="auto"/>
            </w:tcBorders>
            <w:shd w:val="clear" w:color="auto" w:fill="5F497A" w:themeFill="accent4" w:themeFillShade="BF"/>
            <w:noWrap/>
            <w:tcMar>
              <w:top w:w="15" w:type="dxa"/>
              <w:left w:w="15" w:type="dxa"/>
              <w:bottom w:w="0" w:type="dxa"/>
              <w:right w:w="15" w:type="dxa"/>
            </w:tcMar>
            <w:vAlign w:val="center"/>
          </w:tcPr>
          <w:p w14:paraId="19E47702" w14:textId="4E756BAA" w:rsidR="002F30D9" w:rsidRPr="00321AE4" w:rsidRDefault="002F30D9" w:rsidP="002F30D9">
            <w:pPr>
              <w:spacing w:after="56"/>
              <w:jc w:val="left"/>
              <w:rPr>
                <w:rFonts w:ascii="Times New Roman" w:eastAsia="Arial Unicode MS" w:hAnsi="Times New Roman" w:cs="Times New Roman"/>
                <w:b/>
                <w:color w:val="FFFFFF" w:themeColor="background1"/>
                <w:sz w:val="24"/>
                <w:szCs w:val="24"/>
              </w:rPr>
            </w:pPr>
            <w:r w:rsidRPr="00321AE4">
              <w:rPr>
                <w:rFonts w:ascii="Times New Roman" w:hAnsi="Times New Roman" w:cs="Times New Roman"/>
                <w:b/>
                <w:color w:val="FFFFFF" w:themeColor="background1"/>
                <w:sz w:val="24"/>
                <w:szCs w:val="24"/>
              </w:rPr>
              <w:t>PPE Required</w:t>
            </w:r>
          </w:p>
        </w:tc>
      </w:tr>
      <w:tr w:rsidR="002F30D9" w:rsidRPr="00321AE4" w14:paraId="68284242" w14:textId="77777777" w:rsidTr="006263D9">
        <w:trPr>
          <w:cantSplit/>
          <w:trHeight w:hRule="exact" w:val="646"/>
          <w:jc w:val="center"/>
        </w:trPr>
        <w:tc>
          <w:tcPr>
            <w:tcW w:w="8890" w:type="dxa"/>
            <w:gridSpan w:val="3"/>
            <w:shd w:val="clear" w:color="auto" w:fill="CCC0D9" w:themeFill="accent4" w:themeFillTint="66"/>
            <w:noWrap/>
            <w:tcMar>
              <w:top w:w="15" w:type="dxa"/>
              <w:left w:w="15" w:type="dxa"/>
              <w:bottom w:w="0" w:type="dxa"/>
              <w:right w:w="15" w:type="dxa"/>
            </w:tcMar>
            <w:vAlign w:val="center"/>
          </w:tcPr>
          <w:p w14:paraId="28E15936" w14:textId="276B1058" w:rsidR="002F30D9" w:rsidRPr="00321AE4" w:rsidRDefault="002F30D9" w:rsidP="002F30D9">
            <w:pPr>
              <w:spacing w:after="56"/>
              <w:jc w:val="left"/>
              <w:rPr>
                <w:rFonts w:ascii="Times New Roman" w:hAnsi="Times New Roman" w:cs="Times New Roman"/>
                <w:b/>
                <w:sz w:val="24"/>
                <w:szCs w:val="24"/>
              </w:rPr>
            </w:pPr>
          </w:p>
        </w:tc>
      </w:tr>
      <w:tr w:rsidR="002F30D9" w:rsidRPr="00321AE4" w14:paraId="6B82AA6C" w14:textId="77777777" w:rsidTr="00D71E57">
        <w:trPr>
          <w:trHeight w:hRule="exact" w:val="1348"/>
          <w:jc w:val="center"/>
        </w:trPr>
        <w:tc>
          <w:tcPr>
            <w:tcW w:w="1435" w:type="dxa"/>
            <w:noWrap/>
            <w:tcMar>
              <w:top w:w="15" w:type="dxa"/>
              <w:left w:w="15" w:type="dxa"/>
              <w:bottom w:w="0" w:type="dxa"/>
              <w:right w:w="15" w:type="dxa"/>
            </w:tcMar>
            <w:vAlign w:val="center"/>
          </w:tcPr>
          <w:p w14:paraId="6B82CF6A" w14:textId="77777777" w:rsidR="002F30D9" w:rsidRPr="00321AE4" w:rsidRDefault="002F30D9" w:rsidP="002F30D9">
            <w:pPr>
              <w:spacing w:after="56"/>
              <w:rPr>
                <w:rFonts w:ascii="Times New Roman" w:hAnsi="Times New Roman" w:cs="Times New Roman"/>
                <w:sz w:val="24"/>
                <w:szCs w:val="24"/>
              </w:rPr>
            </w:pPr>
          </w:p>
        </w:tc>
        <w:tc>
          <w:tcPr>
            <w:tcW w:w="2880" w:type="dxa"/>
            <w:tcMar>
              <w:top w:w="15" w:type="dxa"/>
              <w:left w:w="15" w:type="dxa"/>
              <w:bottom w:w="0" w:type="dxa"/>
              <w:right w:w="15" w:type="dxa"/>
            </w:tcMar>
            <w:vAlign w:val="center"/>
          </w:tcPr>
          <w:p w14:paraId="145C15DD" w14:textId="3A2DC18B" w:rsidR="002F30D9" w:rsidRPr="00321AE4" w:rsidRDefault="002F30D9" w:rsidP="002F30D9">
            <w:pPr>
              <w:spacing w:after="56"/>
              <w:jc w:val="left"/>
              <w:rPr>
                <w:rFonts w:ascii="Times New Roman" w:hAnsi="Times New Roman" w:cs="Times New Roman"/>
                <w:sz w:val="24"/>
                <w:szCs w:val="24"/>
              </w:rPr>
            </w:pPr>
          </w:p>
        </w:tc>
        <w:tc>
          <w:tcPr>
            <w:tcW w:w="4575" w:type="dxa"/>
            <w:tcMar>
              <w:top w:w="15" w:type="dxa"/>
              <w:left w:w="15" w:type="dxa"/>
              <w:bottom w:w="0" w:type="dxa"/>
              <w:right w:w="15" w:type="dxa"/>
            </w:tcMar>
            <w:vAlign w:val="center"/>
          </w:tcPr>
          <w:p w14:paraId="2BBF789B" w14:textId="515EBAB6" w:rsidR="002F30D9" w:rsidRPr="00321AE4" w:rsidRDefault="002F30D9" w:rsidP="002F30D9">
            <w:pPr>
              <w:spacing w:after="56"/>
              <w:jc w:val="left"/>
              <w:rPr>
                <w:rFonts w:ascii="Times New Roman" w:hAnsi="Times New Roman" w:cs="Times New Roman"/>
                <w:sz w:val="24"/>
                <w:szCs w:val="24"/>
              </w:rPr>
            </w:pPr>
          </w:p>
        </w:tc>
      </w:tr>
    </w:tbl>
    <w:p w14:paraId="50797EAE" w14:textId="2595667F" w:rsidR="00A75A6C" w:rsidRPr="00D71E57" w:rsidRDefault="00A75A6C" w:rsidP="006E42CF">
      <w:pPr>
        <w:ind w:left="180"/>
        <w:jc w:val="left"/>
        <w:rPr>
          <w:rFonts w:ascii="Times New Roman" w:hAnsi="Times New Roman" w:cs="Times New Roman"/>
          <w:sz w:val="24"/>
          <w:szCs w:val="24"/>
        </w:rPr>
      </w:pPr>
      <w:r w:rsidRPr="00321AE4">
        <w:rPr>
          <w:rFonts w:ascii="Times New Roman" w:hAnsi="Times New Roman" w:cs="Times New Roman"/>
          <w:color w:val="808080" w:themeColor="background1" w:themeShade="80"/>
          <w:sz w:val="24"/>
          <w:szCs w:val="24"/>
        </w:rPr>
        <w:t xml:space="preserve">* </w:t>
      </w:r>
      <w:r w:rsidRPr="00D71E57">
        <w:rPr>
          <w:rFonts w:ascii="Times New Roman" w:hAnsi="Times New Roman" w:cs="Times New Roman"/>
          <w:sz w:val="24"/>
          <w:szCs w:val="24"/>
        </w:rPr>
        <w:t>The personal protective equipment that appears on the survey has been assigned to provide protection for eyes, face, feet, and hands. For</w:t>
      </w:r>
      <w:r w:rsidRPr="00321AE4">
        <w:rPr>
          <w:rFonts w:ascii="Times New Roman" w:hAnsi="Times New Roman" w:cs="Times New Roman"/>
          <w:sz w:val="24"/>
          <w:szCs w:val="24"/>
        </w:rPr>
        <w:t xml:space="preserve"> additional information on PPE consult with the </w:t>
      </w:r>
      <w:r w:rsidR="009D3672">
        <w:rPr>
          <w:rFonts w:ascii="Times New Roman" w:hAnsi="Times New Roman" w:cs="Times New Roman"/>
          <w:sz w:val="24"/>
          <w:szCs w:val="24"/>
        </w:rPr>
        <w:t>Environmental Health and Safety (</w:t>
      </w:r>
      <w:r w:rsidRPr="00321AE4">
        <w:rPr>
          <w:rFonts w:ascii="Times New Roman" w:hAnsi="Times New Roman" w:cs="Times New Roman"/>
          <w:sz w:val="24"/>
          <w:szCs w:val="24"/>
        </w:rPr>
        <w:t>EHS</w:t>
      </w:r>
      <w:r w:rsidR="009D3672">
        <w:rPr>
          <w:rFonts w:ascii="Times New Roman" w:hAnsi="Times New Roman" w:cs="Times New Roman"/>
          <w:sz w:val="24"/>
          <w:szCs w:val="24"/>
        </w:rPr>
        <w:t>)</w:t>
      </w:r>
      <w:r w:rsidRPr="00321AE4">
        <w:rPr>
          <w:rFonts w:ascii="Times New Roman" w:hAnsi="Times New Roman" w:cs="Times New Roman"/>
          <w:sz w:val="24"/>
          <w:szCs w:val="24"/>
        </w:rPr>
        <w:t xml:space="preserve"> Coordinator. Use the "Glove Type Selection Guide" presented in </w:t>
      </w:r>
      <w:r w:rsidR="00313014">
        <w:rPr>
          <w:rFonts w:ascii="Times New Roman" w:hAnsi="Times New Roman" w:cs="Times New Roman"/>
          <w:sz w:val="24"/>
          <w:szCs w:val="24"/>
        </w:rPr>
        <w:t>S</w:t>
      </w:r>
      <w:r w:rsidRPr="00321AE4">
        <w:rPr>
          <w:rFonts w:ascii="Times New Roman" w:hAnsi="Times New Roman" w:cs="Times New Roman"/>
          <w:sz w:val="24"/>
          <w:szCs w:val="24"/>
        </w:rPr>
        <w:t>ection</w:t>
      </w:r>
      <w:r w:rsidR="00313014">
        <w:rPr>
          <w:rFonts w:ascii="Times New Roman" w:hAnsi="Times New Roman" w:cs="Times New Roman"/>
          <w:sz w:val="24"/>
          <w:szCs w:val="24"/>
        </w:rPr>
        <w:t xml:space="preserve"> 11.3.1</w:t>
      </w:r>
      <w:r w:rsidRPr="00321AE4">
        <w:rPr>
          <w:rFonts w:ascii="Times New Roman" w:hAnsi="Times New Roman" w:cs="Times New Roman"/>
          <w:sz w:val="24"/>
          <w:szCs w:val="24"/>
        </w:rPr>
        <w:t xml:space="preserve"> for </w:t>
      </w:r>
      <w:r w:rsidRPr="00313014">
        <w:rPr>
          <w:rFonts w:ascii="Times New Roman" w:hAnsi="Times New Roman" w:cs="Times New Roman"/>
          <w:iCs/>
          <w:sz w:val="24"/>
          <w:szCs w:val="24"/>
        </w:rPr>
        <w:t>general</w:t>
      </w:r>
      <w:r w:rsidRPr="00321AE4">
        <w:rPr>
          <w:rFonts w:ascii="Times New Roman" w:hAnsi="Times New Roman" w:cs="Times New Roman"/>
          <w:i/>
          <w:sz w:val="24"/>
          <w:szCs w:val="24"/>
        </w:rPr>
        <w:t xml:space="preserve"> </w:t>
      </w:r>
      <w:r w:rsidRPr="00321AE4">
        <w:rPr>
          <w:rFonts w:ascii="Times New Roman" w:hAnsi="Times New Roman" w:cs="Times New Roman"/>
          <w:sz w:val="24"/>
          <w:szCs w:val="24"/>
        </w:rPr>
        <w:t>guideli</w:t>
      </w:r>
      <w:r w:rsidRPr="00D71E57">
        <w:rPr>
          <w:rFonts w:ascii="Times New Roman" w:hAnsi="Times New Roman" w:cs="Times New Roman"/>
          <w:sz w:val="24"/>
          <w:szCs w:val="24"/>
        </w:rPr>
        <w:t xml:space="preserve">nes </w:t>
      </w:r>
      <w:r w:rsidR="00313014">
        <w:rPr>
          <w:rFonts w:ascii="Times New Roman" w:hAnsi="Times New Roman" w:cs="Times New Roman"/>
          <w:sz w:val="24"/>
          <w:szCs w:val="24"/>
        </w:rPr>
        <w:t>on</w:t>
      </w:r>
      <w:r w:rsidRPr="00D71E57">
        <w:rPr>
          <w:rFonts w:ascii="Times New Roman" w:hAnsi="Times New Roman" w:cs="Times New Roman"/>
          <w:sz w:val="24"/>
          <w:szCs w:val="24"/>
        </w:rPr>
        <w:t xml:space="preserve"> glove selection.  Use the glove manufacturer’s </w:t>
      </w:r>
      <w:r w:rsidRPr="00D71E57">
        <w:rPr>
          <w:rFonts w:ascii="Times New Roman" w:hAnsi="Times New Roman" w:cs="Times New Roman"/>
          <w:sz w:val="24"/>
          <w:szCs w:val="24"/>
        </w:rPr>
        <w:lastRenderedPageBreak/>
        <w:t>guidelines for final selection if the chemical</w:t>
      </w:r>
      <w:r w:rsidR="00313014">
        <w:rPr>
          <w:rFonts w:ascii="Times New Roman" w:hAnsi="Times New Roman" w:cs="Times New Roman"/>
          <w:sz w:val="24"/>
          <w:szCs w:val="24"/>
        </w:rPr>
        <w:t>(s)</w:t>
      </w:r>
      <w:r w:rsidRPr="00D71E57">
        <w:rPr>
          <w:rFonts w:ascii="Times New Roman" w:hAnsi="Times New Roman" w:cs="Times New Roman"/>
          <w:sz w:val="24"/>
          <w:szCs w:val="24"/>
        </w:rPr>
        <w:t xml:space="preserve"> </w:t>
      </w:r>
      <w:r w:rsidR="00313014">
        <w:rPr>
          <w:rFonts w:ascii="Times New Roman" w:hAnsi="Times New Roman" w:cs="Times New Roman"/>
          <w:sz w:val="24"/>
          <w:szCs w:val="24"/>
        </w:rPr>
        <w:t xml:space="preserve">being </w:t>
      </w:r>
      <w:r w:rsidRPr="00D71E57">
        <w:rPr>
          <w:rFonts w:ascii="Times New Roman" w:hAnsi="Times New Roman" w:cs="Times New Roman"/>
          <w:sz w:val="24"/>
          <w:szCs w:val="24"/>
        </w:rPr>
        <w:t xml:space="preserve">used (or close homologues) </w:t>
      </w:r>
      <w:r w:rsidR="00313014">
        <w:rPr>
          <w:rFonts w:ascii="Times New Roman" w:hAnsi="Times New Roman" w:cs="Times New Roman"/>
          <w:sz w:val="24"/>
          <w:szCs w:val="24"/>
        </w:rPr>
        <w:t>is</w:t>
      </w:r>
      <w:r w:rsidRPr="00D71E57">
        <w:rPr>
          <w:rFonts w:ascii="Times New Roman" w:hAnsi="Times New Roman" w:cs="Times New Roman"/>
          <w:sz w:val="24"/>
          <w:szCs w:val="24"/>
        </w:rPr>
        <w:t xml:space="preserve"> listed.  If the specific chemical or homologues are not listed, you will have to test gloves individually to find a suitable material and manufacturer.</w:t>
      </w:r>
    </w:p>
    <w:bookmarkEnd w:id="30"/>
    <w:p w14:paraId="507D3BF9" w14:textId="77777777" w:rsidR="005D4C67" w:rsidRPr="00321AE4" w:rsidRDefault="005D4C67" w:rsidP="006E42CF">
      <w:pPr>
        <w:spacing w:after="0" w:line="240" w:lineRule="auto"/>
        <w:jc w:val="left"/>
        <w:rPr>
          <w:rFonts w:ascii="Times New Roman" w:hAnsi="Times New Roman" w:cs="Times New Roman"/>
          <w:b/>
          <w:color w:val="A4A9AD"/>
          <w:sz w:val="24"/>
          <w:szCs w:val="24"/>
        </w:rPr>
      </w:pPr>
      <w:r w:rsidRPr="00321AE4">
        <w:rPr>
          <w:rFonts w:ascii="Times New Roman" w:hAnsi="Times New Roman" w:cs="Times New Roman"/>
          <w:sz w:val="24"/>
          <w:szCs w:val="24"/>
        </w:rPr>
        <w:br w:type="page"/>
      </w:r>
    </w:p>
    <w:p w14:paraId="198F888C" w14:textId="19D38A9E" w:rsidR="001C08EA" w:rsidRDefault="001C08EA" w:rsidP="00E73ECC">
      <w:pPr>
        <w:pStyle w:val="Heading2"/>
        <w:numPr>
          <w:ilvl w:val="0"/>
          <w:numId w:val="58"/>
        </w:numPr>
        <w:jc w:val="left"/>
      </w:pPr>
      <w:r w:rsidRPr="00321AE4">
        <w:lastRenderedPageBreak/>
        <w:t>APPENDIX</w:t>
      </w:r>
      <w:r w:rsidR="00565582" w:rsidRPr="00321AE4">
        <w:t xml:space="preserve"> B</w:t>
      </w:r>
      <w:r w:rsidR="00227627" w:rsidRPr="00321AE4">
        <w:t xml:space="preserve"> -</w:t>
      </w:r>
      <w:r w:rsidRPr="00321AE4">
        <w:t xml:space="preserve"> </w:t>
      </w:r>
      <w:r w:rsidR="00A72745" w:rsidRPr="00321AE4">
        <w:t xml:space="preserve">TCU </w:t>
      </w:r>
      <w:r w:rsidRPr="00321AE4">
        <w:t>Monitoring Equipment</w:t>
      </w:r>
    </w:p>
    <w:p w14:paraId="789C28BB" w14:textId="77777777" w:rsidR="00E73ECC" w:rsidRPr="00E73ECC" w:rsidRDefault="00E73ECC" w:rsidP="00E73ECC">
      <w:pPr>
        <w:pStyle w:val="ListParagraph"/>
        <w:numPr>
          <w:ilvl w:val="0"/>
          <w:numId w:val="0"/>
        </w:numPr>
        <w:ind w:left="600"/>
      </w:pPr>
    </w:p>
    <w:p w14:paraId="0F082E86" w14:textId="51BECD8C" w:rsidR="001C08EA" w:rsidRPr="00321AE4" w:rsidRDefault="002A057B" w:rsidP="006E42CF">
      <w:pPr>
        <w:pStyle w:val="Header"/>
        <w:numPr>
          <w:ilvl w:val="0"/>
          <w:numId w:val="30"/>
        </w:numPr>
        <w:tabs>
          <w:tab w:val="clear" w:pos="4680"/>
          <w:tab w:val="clear" w:pos="9360"/>
        </w:tabs>
        <w:spacing w:after="120"/>
        <w:ind w:left="990" w:right="2160" w:hanging="270"/>
        <w:jc w:val="left"/>
        <w:rPr>
          <w:rFonts w:ascii="Times New Roman" w:hAnsi="Times New Roman" w:cs="Times New Roman"/>
          <w:sz w:val="24"/>
          <w:szCs w:val="24"/>
        </w:rPr>
      </w:pPr>
      <w:r w:rsidRPr="00321AE4">
        <w:rPr>
          <w:rFonts w:ascii="Times New Roman" w:hAnsi="Times New Roman" w:cs="Times New Roman"/>
          <w:sz w:val="24"/>
          <w:szCs w:val="24"/>
        </w:rPr>
        <w:t>Ludlum 9DP Meter, Serial Number 25010927</w:t>
      </w:r>
      <w:r w:rsidR="00671101" w:rsidRPr="00321AE4">
        <w:rPr>
          <w:rFonts w:ascii="Times New Roman" w:hAnsi="Times New Roman" w:cs="Times New Roman"/>
          <w:sz w:val="24"/>
          <w:szCs w:val="24"/>
        </w:rPr>
        <w:t xml:space="preserve">; </w:t>
      </w:r>
      <w:r w:rsidR="00671101" w:rsidRPr="00321AE4">
        <w:rPr>
          <w:rFonts w:ascii="Times New Roman" w:hAnsi="Times New Roman" w:cs="Times New Roman"/>
          <w:b/>
          <w:bCs/>
          <w:sz w:val="24"/>
          <w:szCs w:val="24"/>
        </w:rPr>
        <w:t>RSO’s Office</w:t>
      </w:r>
    </w:p>
    <w:p w14:paraId="47ED7191" w14:textId="75989312" w:rsidR="001C08EA" w:rsidRPr="00321AE4" w:rsidRDefault="001C08EA" w:rsidP="00C828E9">
      <w:pPr>
        <w:pStyle w:val="Header"/>
        <w:numPr>
          <w:ilvl w:val="0"/>
          <w:numId w:val="30"/>
        </w:numPr>
        <w:tabs>
          <w:tab w:val="clear" w:pos="4680"/>
          <w:tab w:val="clear" w:pos="9360"/>
        </w:tabs>
        <w:spacing w:after="120"/>
        <w:ind w:left="990" w:right="90" w:hanging="270"/>
        <w:jc w:val="left"/>
        <w:rPr>
          <w:rFonts w:ascii="Times New Roman" w:hAnsi="Times New Roman" w:cs="Times New Roman"/>
          <w:b/>
          <w:bCs/>
          <w:sz w:val="24"/>
          <w:szCs w:val="24"/>
        </w:rPr>
      </w:pPr>
      <w:r w:rsidRPr="00321AE4">
        <w:rPr>
          <w:rFonts w:ascii="Times New Roman" w:hAnsi="Times New Roman" w:cs="Times New Roman"/>
          <w:sz w:val="24"/>
          <w:szCs w:val="24"/>
        </w:rPr>
        <w:t xml:space="preserve">Ludlum M-3 Meter, Serial Number 194713; </w:t>
      </w:r>
      <w:r w:rsidR="002A057B" w:rsidRPr="00321AE4">
        <w:rPr>
          <w:rFonts w:ascii="Times New Roman" w:hAnsi="Times New Roman" w:cs="Times New Roman"/>
          <w:b/>
          <w:bCs/>
          <w:sz w:val="24"/>
          <w:szCs w:val="24"/>
        </w:rPr>
        <w:t>RSO’s Office</w:t>
      </w:r>
    </w:p>
    <w:p w14:paraId="7B2AABED" w14:textId="77777777" w:rsidR="001C08EA" w:rsidRPr="00321AE4" w:rsidRDefault="001C08EA" w:rsidP="006E42CF">
      <w:pPr>
        <w:pStyle w:val="Header"/>
        <w:numPr>
          <w:ilvl w:val="1"/>
          <w:numId w:val="30"/>
        </w:numPr>
        <w:tabs>
          <w:tab w:val="clear" w:pos="4680"/>
          <w:tab w:val="clear" w:pos="9360"/>
        </w:tabs>
        <w:spacing w:after="120"/>
        <w:ind w:right="2160" w:hanging="270"/>
        <w:jc w:val="left"/>
        <w:rPr>
          <w:rFonts w:ascii="Times New Roman" w:hAnsi="Times New Roman" w:cs="Times New Roman"/>
          <w:sz w:val="24"/>
          <w:szCs w:val="24"/>
        </w:rPr>
      </w:pPr>
      <w:r w:rsidRPr="00321AE4">
        <w:rPr>
          <w:rFonts w:ascii="Times New Roman" w:hAnsi="Times New Roman" w:cs="Times New Roman"/>
          <w:sz w:val="24"/>
          <w:szCs w:val="24"/>
        </w:rPr>
        <w:t xml:space="preserve">Model 44-38 ser.# PR202473 </w:t>
      </w:r>
      <w:proofErr w:type="spellStart"/>
      <w:r w:rsidRPr="00321AE4">
        <w:rPr>
          <w:rFonts w:ascii="Times New Roman" w:hAnsi="Times New Roman" w:cs="Times New Roman"/>
          <w:sz w:val="24"/>
          <w:szCs w:val="24"/>
        </w:rPr>
        <w:t>Handprobe</w:t>
      </w:r>
      <w:proofErr w:type="spellEnd"/>
      <w:r w:rsidRPr="00321AE4">
        <w:rPr>
          <w:rFonts w:ascii="Times New Roman" w:hAnsi="Times New Roman" w:cs="Times New Roman"/>
          <w:sz w:val="24"/>
          <w:szCs w:val="24"/>
        </w:rPr>
        <w:t xml:space="preserve"> (GM)    </w:t>
      </w:r>
    </w:p>
    <w:p w14:paraId="2F12A4A6" w14:textId="77777777" w:rsidR="001C08EA" w:rsidRPr="00321AE4" w:rsidRDefault="001C08EA" w:rsidP="006E42CF">
      <w:pPr>
        <w:pStyle w:val="Header"/>
        <w:numPr>
          <w:ilvl w:val="0"/>
          <w:numId w:val="30"/>
        </w:numPr>
        <w:tabs>
          <w:tab w:val="clear" w:pos="4680"/>
          <w:tab w:val="clear" w:pos="9360"/>
          <w:tab w:val="left" w:pos="990"/>
        </w:tabs>
        <w:spacing w:after="120"/>
        <w:ind w:left="810" w:right="1440" w:hanging="90"/>
        <w:jc w:val="left"/>
        <w:rPr>
          <w:rFonts w:ascii="Times New Roman" w:hAnsi="Times New Roman" w:cs="Times New Roman"/>
          <w:b/>
          <w:bCs/>
          <w:sz w:val="24"/>
          <w:szCs w:val="24"/>
        </w:rPr>
      </w:pPr>
      <w:proofErr w:type="spellStart"/>
      <w:r w:rsidRPr="00321AE4">
        <w:rPr>
          <w:rFonts w:ascii="Times New Roman" w:hAnsi="Times New Roman" w:cs="Times New Roman"/>
          <w:sz w:val="24"/>
          <w:szCs w:val="24"/>
        </w:rPr>
        <w:t>Eberline</w:t>
      </w:r>
      <w:proofErr w:type="spellEnd"/>
      <w:r w:rsidRPr="00321AE4">
        <w:rPr>
          <w:rFonts w:ascii="Times New Roman" w:hAnsi="Times New Roman" w:cs="Times New Roman"/>
          <w:sz w:val="24"/>
          <w:szCs w:val="24"/>
        </w:rPr>
        <w:t xml:space="preserve"> Model ASP-1 Meter, Serial Number 3214; </w:t>
      </w:r>
      <w:r w:rsidRPr="00321AE4">
        <w:rPr>
          <w:rFonts w:ascii="Times New Roman" w:hAnsi="Times New Roman" w:cs="Times New Roman"/>
          <w:b/>
          <w:bCs/>
          <w:sz w:val="24"/>
          <w:szCs w:val="24"/>
        </w:rPr>
        <w:t>RSO’s Office</w:t>
      </w:r>
    </w:p>
    <w:p w14:paraId="79435063" w14:textId="77777777" w:rsidR="001C08EA" w:rsidRPr="00321AE4" w:rsidRDefault="001C08EA" w:rsidP="006E42CF">
      <w:pPr>
        <w:pStyle w:val="Header"/>
        <w:numPr>
          <w:ilvl w:val="1"/>
          <w:numId w:val="30"/>
        </w:numPr>
        <w:tabs>
          <w:tab w:val="clear" w:pos="4680"/>
          <w:tab w:val="clear" w:pos="9360"/>
        </w:tabs>
        <w:spacing w:after="120"/>
        <w:ind w:right="2160" w:hanging="270"/>
        <w:jc w:val="left"/>
        <w:rPr>
          <w:rFonts w:ascii="Times New Roman" w:hAnsi="Times New Roman" w:cs="Times New Roman"/>
          <w:sz w:val="24"/>
          <w:szCs w:val="24"/>
        </w:rPr>
      </w:pPr>
      <w:r w:rsidRPr="00321AE4">
        <w:rPr>
          <w:rFonts w:ascii="Times New Roman" w:hAnsi="Times New Roman" w:cs="Times New Roman"/>
          <w:sz w:val="24"/>
          <w:szCs w:val="24"/>
        </w:rPr>
        <w:t xml:space="preserve">HP-270 </w:t>
      </w:r>
      <w:proofErr w:type="spellStart"/>
      <w:r w:rsidRPr="00321AE4">
        <w:rPr>
          <w:rFonts w:ascii="Times New Roman" w:hAnsi="Times New Roman" w:cs="Times New Roman"/>
          <w:sz w:val="24"/>
          <w:szCs w:val="24"/>
        </w:rPr>
        <w:t>Handprobe</w:t>
      </w:r>
      <w:proofErr w:type="spellEnd"/>
      <w:r w:rsidRPr="00321AE4">
        <w:rPr>
          <w:rFonts w:ascii="Times New Roman" w:hAnsi="Times New Roman" w:cs="Times New Roman"/>
          <w:sz w:val="24"/>
          <w:szCs w:val="24"/>
        </w:rPr>
        <w:t>, (GM).</w:t>
      </w:r>
    </w:p>
    <w:p w14:paraId="266FEF3C" w14:textId="77777777" w:rsidR="001C08EA" w:rsidRPr="00321AE4" w:rsidRDefault="001C08EA" w:rsidP="00C828E9">
      <w:pPr>
        <w:pStyle w:val="Header"/>
        <w:numPr>
          <w:ilvl w:val="1"/>
          <w:numId w:val="30"/>
        </w:numPr>
        <w:tabs>
          <w:tab w:val="clear" w:pos="4680"/>
          <w:tab w:val="clear" w:pos="9360"/>
        </w:tabs>
        <w:spacing w:after="120"/>
        <w:ind w:right="900" w:hanging="270"/>
        <w:jc w:val="left"/>
        <w:rPr>
          <w:rFonts w:ascii="Times New Roman" w:hAnsi="Times New Roman" w:cs="Times New Roman"/>
          <w:sz w:val="24"/>
          <w:szCs w:val="24"/>
        </w:rPr>
      </w:pPr>
      <w:r w:rsidRPr="00321AE4">
        <w:rPr>
          <w:rFonts w:ascii="Times New Roman" w:hAnsi="Times New Roman" w:cs="Times New Roman"/>
          <w:sz w:val="24"/>
          <w:szCs w:val="24"/>
        </w:rPr>
        <w:t>HP-260 “Pancake” Probe, (GM).</w:t>
      </w:r>
    </w:p>
    <w:p w14:paraId="2F39A1A5" w14:textId="77777777" w:rsidR="001C08EA" w:rsidRPr="00321AE4" w:rsidRDefault="001C08EA" w:rsidP="006E42CF">
      <w:pPr>
        <w:pStyle w:val="Header"/>
        <w:numPr>
          <w:ilvl w:val="1"/>
          <w:numId w:val="30"/>
        </w:numPr>
        <w:tabs>
          <w:tab w:val="clear" w:pos="4680"/>
          <w:tab w:val="clear" w:pos="9360"/>
        </w:tabs>
        <w:spacing w:after="120"/>
        <w:ind w:right="2160" w:hanging="270"/>
        <w:jc w:val="left"/>
        <w:rPr>
          <w:rFonts w:ascii="Times New Roman" w:hAnsi="Times New Roman" w:cs="Times New Roman"/>
          <w:sz w:val="24"/>
          <w:szCs w:val="24"/>
        </w:rPr>
      </w:pPr>
      <w:r w:rsidRPr="00321AE4">
        <w:rPr>
          <w:rFonts w:ascii="Times New Roman" w:hAnsi="Times New Roman" w:cs="Times New Roman"/>
          <w:sz w:val="24"/>
          <w:szCs w:val="24"/>
        </w:rPr>
        <w:t>LEG-1 Low Energy Gamma Probe, (SCIN).</w:t>
      </w:r>
    </w:p>
    <w:p w14:paraId="307854CA" w14:textId="002A8975" w:rsidR="00F75277" w:rsidRPr="00321AE4" w:rsidRDefault="001C08EA" w:rsidP="00C828E9">
      <w:pPr>
        <w:pStyle w:val="Header"/>
        <w:numPr>
          <w:ilvl w:val="0"/>
          <w:numId w:val="30"/>
        </w:numPr>
        <w:tabs>
          <w:tab w:val="clear" w:pos="4680"/>
          <w:tab w:val="clear" w:pos="9360"/>
          <w:tab w:val="left" w:pos="9274"/>
        </w:tabs>
        <w:spacing w:after="120"/>
        <w:ind w:left="990" w:right="-270" w:hanging="270"/>
        <w:jc w:val="left"/>
        <w:rPr>
          <w:rFonts w:ascii="Times New Roman" w:hAnsi="Times New Roman" w:cs="Times New Roman"/>
          <w:sz w:val="24"/>
          <w:szCs w:val="24"/>
        </w:rPr>
      </w:pPr>
      <w:proofErr w:type="spellStart"/>
      <w:r w:rsidRPr="00321AE4">
        <w:rPr>
          <w:rFonts w:ascii="Times New Roman" w:hAnsi="Times New Roman" w:cs="Times New Roman"/>
          <w:sz w:val="24"/>
          <w:szCs w:val="24"/>
        </w:rPr>
        <w:t>Capintec</w:t>
      </w:r>
      <w:proofErr w:type="spellEnd"/>
      <w:r w:rsidRPr="00321AE4">
        <w:rPr>
          <w:rFonts w:ascii="Times New Roman" w:hAnsi="Times New Roman" w:cs="Times New Roman"/>
          <w:sz w:val="24"/>
          <w:szCs w:val="24"/>
        </w:rPr>
        <w:t xml:space="preserve">, Inc., </w:t>
      </w:r>
      <w:proofErr w:type="spellStart"/>
      <w:r w:rsidRPr="00321AE4">
        <w:rPr>
          <w:rFonts w:ascii="Times New Roman" w:hAnsi="Times New Roman" w:cs="Times New Roman"/>
          <w:sz w:val="24"/>
          <w:szCs w:val="24"/>
        </w:rPr>
        <w:t>Caprac</w:t>
      </w:r>
      <w:proofErr w:type="spellEnd"/>
      <w:r w:rsidRPr="00321AE4">
        <w:rPr>
          <w:rFonts w:ascii="Times New Roman" w:hAnsi="Times New Roman" w:cs="Times New Roman"/>
          <w:sz w:val="24"/>
          <w:szCs w:val="24"/>
        </w:rPr>
        <w:t xml:space="preserve">-t, </w:t>
      </w:r>
      <w:proofErr w:type="spellStart"/>
      <w:r w:rsidRPr="00321AE4">
        <w:rPr>
          <w:rFonts w:ascii="Times New Roman" w:hAnsi="Times New Roman" w:cs="Times New Roman"/>
          <w:sz w:val="24"/>
          <w:szCs w:val="24"/>
        </w:rPr>
        <w:t>NaI</w:t>
      </w:r>
      <w:proofErr w:type="spellEnd"/>
      <w:r w:rsidRPr="00321AE4">
        <w:rPr>
          <w:rFonts w:ascii="Times New Roman" w:hAnsi="Times New Roman" w:cs="Times New Roman"/>
          <w:sz w:val="24"/>
          <w:szCs w:val="24"/>
        </w:rPr>
        <w:t xml:space="preserve"> Scintillation Well Counter, Serial Number 010265; </w:t>
      </w:r>
      <w:r w:rsidRPr="00321AE4">
        <w:rPr>
          <w:rFonts w:ascii="Times New Roman" w:hAnsi="Times New Roman" w:cs="Times New Roman"/>
          <w:b/>
          <w:bCs/>
          <w:sz w:val="24"/>
          <w:szCs w:val="24"/>
        </w:rPr>
        <w:t>RSO’s Office</w:t>
      </w:r>
    </w:p>
    <w:p w14:paraId="4AB13AF9" w14:textId="4AE06936" w:rsidR="001C08EA" w:rsidRPr="00166980" w:rsidRDefault="001C08EA" w:rsidP="00C828E9">
      <w:pPr>
        <w:pStyle w:val="Header"/>
        <w:numPr>
          <w:ilvl w:val="0"/>
          <w:numId w:val="30"/>
        </w:numPr>
        <w:tabs>
          <w:tab w:val="clear" w:pos="4680"/>
          <w:tab w:val="clear" w:pos="9360"/>
        </w:tabs>
        <w:spacing w:after="120"/>
        <w:ind w:left="990" w:right="-360" w:hanging="270"/>
        <w:jc w:val="left"/>
        <w:rPr>
          <w:rFonts w:ascii="Times New Roman" w:hAnsi="Times New Roman" w:cs="Times New Roman"/>
          <w:sz w:val="24"/>
          <w:szCs w:val="24"/>
        </w:rPr>
      </w:pPr>
      <w:r w:rsidRPr="00166980">
        <w:rPr>
          <w:rFonts w:ascii="Times New Roman" w:hAnsi="Times New Roman" w:cs="Times New Roman"/>
          <w:sz w:val="24"/>
          <w:szCs w:val="24"/>
        </w:rPr>
        <w:t xml:space="preserve">Film badges for neutron, beta-gamma, and </w:t>
      </w:r>
      <w:r w:rsidR="00EF0096">
        <w:rPr>
          <w:rFonts w:ascii="Times New Roman" w:hAnsi="Times New Roman" w:cs="Times New Roman"/>
          <w:sz w:val="24"/>
          <w:szCs w:val="24"/>
        </w:rPr>
        <w:t>X-ray</w:t>
      </w:r>
      <w:r w:rsidRPr="00166980">
        <w:rPr>
          <w:rFonts w:ascii="Times New Roman" w:hAnsi="Times New Roman" w:cs="Times New Roman"/>
          <w:sz w:val="24"/>
          <w:szCs w:val="24"/>
        </w:rPr>
        <w:t xml:space="preserve"> exposure are</w:t>
      </w:r>
      <w:r w:rsidR="00C828E9">
        <w:rPr>
          <w:rFonts w:ascii="Times New Roman" w:hAnsi="Times New Roman" w:cs="Times New Roman"/>
          <w:sz w:val="24"/>
          <w:szCs w:val="24"/>
        </w:rPr>
        <w:t xml:space="preserve"> p</w:t>
      </w:r>
      <w:r w:rsidRPr="00166980">
        <w:rPr>
          <w:rFonts w:ascii="Times New Roman" w:hAnsi="Times New Roman" w:cs="Times New Roman"/>
          <w:sz w:val="24"/>
          <w:szCs w:val="24"/>
        </w:rPr>
        <w:t xml:space="preserve">rovided by </w:t>
      </w:r>
      <w:proofErr w:type="spellStart"/>
      <w:r w:rsidRPr="00166980">
        <w:rPr>
          <w:rFonts w:ascii="Times New Roman" w:hAnsi="Times New Roman" w:cs="Times New Roman"/>
          <w:sz w:val="24"/>
          <w:szCs w:val="24"/>
        </w:rPr>
        <w:t>Landauer</w:t>
      </w:r>
      <w:proofErr w:type="spellEnd"/>
      <w:r w:rsidRPr="00166980">
        <w:rPr>
          <w:rFonts w:ascii="Times New Roman" w:hAnsi="Times New Roman" w:cs="Times New Roman"/>
          <w:sz w:val="24"/>
          <w:szCs w:val="24"/>
        </w:rPr>
        <w:t xml:space="preserve"> Inc., 2 Science Rd., Glenwood, Illinois 60425-1586.</w:t>
      </w:r>
    </w:p>
    <w:p w14:paraId="0C305075" w14:textId="77777777" w:rsidR="001C08EA" w:rsidRPr="00166980" w:rsidRDefault="001C08EA" w:rsidP="006E42CF">
      <w:pPr>
        <w:spacing w:line="240" w:lineRule="auto"/>
        <w:jc w:val="left"/>
        <w:rPr>
          <w:rFonts w:ascii="Times New Roman" w:hAnsi="Times New Roman" w:cs="Times New Roman"/>
          <w:sz w:val="24"/>
          <w:szCs w:val="24"/>
        </w:rPr>
        <w:sectPr w:rsidR="001C08EA" w:rsidRPr="00166980" w:rsidSect="00A7016F">
          <w:type w:val="continuous"/>
          <w:pgSz w:w="12240" w:h="15840"/>
          <w:pgMar w:top="1440" w:right="810" w:bottom="1440" w:left="1440" w:header="720" w:footer="720" w:gutter="0"/>
          <w:pgNumType w:start="1"/>
          <w:cols w:space="720"/>
          <w:docGrid w:linePitch="360"/>
        </w:sectPr>
      </w:pPr>
      <w:r w:rsidRPr="00166980">
        <w:rPr>
          <w:rFonts w:ascii="Times New Roman" w:hAnsi="Times New Roman" w:cs="Times New Roman"/>
          <w:sz w:val="24"/>
          <w:szCs w:val="24"/>
        </w:rPr>
        <w:br w:type="page"/>
      </w:r>
    </w:p>
    <w:p w14:paraId="348B3E7E" w14:textId="6CE90BC0" w:rsidR="001C08EA" w:rsidRPr="00321AE4" w:rsidRDefault="002B7FB0" w:rsidP="006E42CF">
      <w:pPr>
        <w:pStyle w:val="Heading2"/>
        <w:jc w:val="left"/>
      </w:pPr>
      <w:r>
        <w:lastRenderedPageBreak/>
        <w:t>13</w:t>
      </w:r>
      <w:r>
        <w:tab/>
      </w:r>
      <w:r w:rsidR="001C08EA" w:rsidRPr="00321AE4">
        <w:t xml:space="preserve">APPENDIX </w:t>
      </w:r>
      <w:r w:rsidR="009C74CD" w:rsidRPr="00321AE4">
        <w:t>C</w:t>
      </w:r>
      <w:r w:rsidR="007D1D2A" w:rsidRPr="00321AE4">
        <w:t xml:space="preserve"> </w:t>
      </w:r>
      <w:r w:rsidR="003A4D46" w:rsidRPr="00321AE4">
        <w:t>- Radiation</w:t>
      </w:r>
      <w:r w:rsidR="001C08EA" w:rsidRPr="00321AE4">
        <w:t xml:space="preserve"> Caution Sign</w:t>
      </w:r>
    </w:p>
    <w:p w14:paraId="5CE94522" w14:textId="77777777" w:rsidR="001C08EA" w:rsidRPr="00321AE4" w:rsidRDefault="001C08EA" w:rsidP="006E42CF">
      <w:pPr>
        <w:jc w:val="left"/>
        <w:rPr>
          <w:rFonts w:ascii="Times New Roman" w:hAnsi="Times New Roman" w:cs="Times New Roman"/>
          <w:sz w:val="24"/>
          <w:szCs w:val="24"/>
        </w:rPr>
      </w:pPr>
    </w:p>
    <w:p w14:paraId="7C0E0FA0" w14:textId="77777777" w:rsidR="001C08EA" w:rsidRPr="00321AE4" w:rsidRDefault="001C08EA" w:rsidP="006E42CF">
      <w:pPr>
        <w:jc w:val="left"/>
        <w:rPr>
          <w:rFonts w:ascii="Times New Roman" w:hAnsi="Times New Roman" w:cs="Times New Roman"/>
          <w:sz w:val="24"/>
          <w:szCs w:val="24"/>
        </w:rPr>
      </w:pPr>
      <w:r w:rsidRPr="00321AE4">
        <w:rPr>
          <w:rFonts w:ascii="Times New Roman" w:hAnsi="Times New Roman" w:cs="Times New Roman"/>
          <w:noProof/>
          <w:sz w:val="24"/>
          <w:szCs w:val="24"/>
        </w:rPr>
        <w:drawing>
          <wp:inline distT="0" distB="0" distL="0" distR="0" wp14:anchorId="5931F9FF" wp14:editId="6D509848">
            <wp:extent cx="2979420" cy="2733040"/>
            <wp:effectExtent l="0" t="0" r="0" b="10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79420" cy="2733040"/>
                    </a:xfrm>
                    <a:prstGeom prst="rect">
                      <a:avLst/>
                    </a:prstGeom>
                    <a:noFill/>
                    <a:ln>
                      <a:noFill/>
                    </a:ln>
                  </pic:spPr>
                </pic:pic>
              </a:graphicData>
            </a:graphic>
          </wp:inline>
        </w:drawing>
      </w:r>
    </w:p>
    <w:p w14:paraId="427A6B01" w14:textId="77777777" w:rsidR="001C08EA" w:rsidRPr="00321AE4" w:rsidRDefault="001C08EA" w:rsidP="006E42CF">
      <w:pPr>
        <w:pStyle w:val="ListParagraph"/>
        <w:numPr>
          <w:ilvl w:val="0"/>
          <w:numId w:val="31"/>
        </w:numPr>
        <w:spacing w:line="360" w:lineRule="auto"/>
        <w:ind w:left="810"/>
        <w:jc w:val="left"/>
        <w:rPr>
          <w:rFonts w:ascii="Times New Roman" w:hAnsi="Times New Roman" w:cs="Times New Roman"/>
          <w:sz w:val="24"/>
          <w:szCs w:val="24"/>
        </w:rPr>
      </w:pPr>
      <w:r w:rsidRPr="00321AE4">
        <w:rPr>
          <w:rFonts w:ascii="Times New Roman" w:hAnsi="Times New Roman" w:cs="Times New Roman"/>
          <w:sz w:val="24"/>
          <w:szCs w:val="24"/>
        </w:rPr>
        <w:t>The cross-hatched area of the symbol is to be magenta, or purple, or black.</w:t>
      </w:r>
    </w:p>
    <w:p w14:paraId="6D67E532" w14:textId="77777777" w:rsidR="001C08EA" w:rsidRPr="00321AE4" w:rsidRDefault="001C08EA" w:rsidP="006E42CF">
      <w:pPr>
        <w:pStyle w:val="ListParagraph"/>
        <w:numPr>
          <w:ilvl w:val="0"/>
          <w:numId w:val="31"/>
        </w:numPr>
        <w:spacing w:line="360" w:lineRule="auto"/>
        <w:ind w:left="810"/>
        <w:jc w:val="left"/>
        <w:rPr>
          <w:rFonts w:ascii="Times New Roman" w:hAnsi="Times New Roman" w:cs="Times New Roman"/>
          <w:sz w:val="24"/>
          <w:szCs w:val="24"/>
        </w:rPr>
      </w:pPr>
      <w:r w:rsidRPr="00321AE4">
        <w:rPr>
          <w:rFonts w:ascii="Times New Roman" w:hAnsi="Times New Roman" w:cs="Times New Roman"/>
          <w:sz w:val="24"/>
          <w:szCs w:val="24"/>
        </w:rPr>
        <w:t>The background of the symbol is to be yellow.</w:t>
      </w:r>
    </w:p>
    <w:p w14:paraId="45D09537" w14:textId="77777777" w:rsidR="001C08EA" w:rsidRPr="00321AE4" w:rsidRDefault="001C08EA" w:rsidP="006E42CF">
      <w:pPr>
        <w:jc w:val="left"/>
        <w:rPr>
          <w:rFonts w:ascii="Times New Roman" w:hAnsi="Times New Roman" w:cs="Times New Roman"/>
          <w:sz w:val="24"/>
          <w:szCs w:val="24"/>
        </w:rPr>
        <w:sectPr w:rsidR="001C08EA" w:rsidRPr="00321AE4" w:rsidSect="006263D9">
          <w:pgSz w:w="12240" w:h="15840"/>
          <w:pgMar w:top="1440" w:right="1440" w:bottom="1440" w:left="1440" w:header="720" w:footer="720" w:gutter="0"/>
          <w:cols w:space="720"/>
          <w:docGrid w:linePitch="360"/>
        </w:sectPr>
      </w:pPr>
    </w:p>
    <w:p w14:paraId="6DF9481A" w14:textId="6CA27F80" w:rsidR="001C08EA" w:rsidRPr="00321AE4" w:rsidRDefault="005303D1" w:rsidP="006E42CF">
      <w:pPr>
        <w:pStyle w:val="Heading2"/>
        <w:jc w:val="left"/>
        <w:rPr>
          <w:u w:val="single"/>
        </w:rPr>
      </w:pPr>
      <w:r>
        <w:lastRenderedPageBreak/>
        <w:tab/>
      </w:r>
      <w:r w:rsidR="002B7FB0">
        <w:t>14</w:t>
      </w:r>
      <w:r w:rsidR="002B7FB0">
        <w:tab/>
      </w:r>
      <w:r w:rsidR="001C08EA" w:rsidRPr="00321AE4">
        <w:t xml:space="preserve">APPENDIX </w:t>
      </w:r>
      <w:r w:rsidR="009C74CD" w:rsidRPr="00321AE4">
        <w:t>D</w:t>
      </w:r>
      <w:r w:rsidR="00964424" w:rsidRPr="00321AE4">
        <w:t xml:space="preserve"> </w:t>
      </w:r>
      <w:r w:rsidR="004A5719" w:rsidRPr="00321AE4">
        <w:t>-</w:t>
      </w:r>
      <w:r w:rsidR="001C08EA" w:rsidRPr="00321AE4">
        <w:t xml:space="preserve"> Forms and Records</w:t>
      </w:r>
    </w:p>
    <w:p w14:paraId="0F500795" w14:textId="77777777" w:rsidR="001C08EA" w:rsidRPr="00321AE4" w:rsidRDefault="001C08EA" w:rsidP="006E42CF">
      <w:pPr>
        <w:pStyle w:val="Header"/>
        <w:numPr>
          <w:ilvl w:val="0"/>
          <w:numId w:val="29"/>
        </w:numPr>
        <w:tabs>
          <w:tab w:val="clear" w:pos="4680"/>
          <w:tab w:val="clear" w:pos="9360"/>
        </w:tabs>
        <w:spacing w:after="120"/>
        <w:ind w:right="187" w:firstLine="90"/>
        <w:jc w:val="left"/>
        <w:rPr>
          <w:rFonts w:ascii="Times New Roman" w:hAnsi="Times New Roman" w:cs="Times New Roman"/>
          <w:b/>
          <w:sz w:val="24"/>
          <w:szCs w:val="24"/>
        </w:rPr>
      </w:pPr>
      <w:r w:rsidRPr="00321AE4">
        <w:rPr>
          <w:rFonts w:ascii="Times New Roman" w:hAnsi="Times New Roman" w:cs="Times New Roman"/>
          <w:b/>
          <w:sz w:val="24"/>
          <w:szCs w:val="24"/>
        </w:rPr>
        <w:t>Notice of Radiation Machine Acquisition</w:t>
      </w:r>
    </w:p>
    <w:p w14:paraId="0C3F959B" w14:textId="090D9A8B" w:rsidR="001C08EA" w:rsidRPr="00321AE4" w:rsidRDefault="001C08EA" w:rsidP="006E42CF">
      <w:pPr>
        <w:pStyle w:val="Header"/>
        <w:numPr>
          <w:ilvl w:val="1"/>
          <w:numId w:val="29"/>
        </w:numPr>
        <w:tabs>
          <w:tab w:val="clear" w:pos="4680"/>
          <w:tab w:val="clear" w:pos="9360"/>
        </w:tabs>
        <w:spacing w:after="120"/>
        <w:ind w:left="1800" w:right="187"/>
        <w:jc w:val="left"/>
        <w:rPr>
          <w:rFonts w:ascii="Times New Roman" w:hAnsi="Times New Roman" w:cs="Times New Roman"/>
          <w:b/>
          <w:sz w:val="24"/>
          <w:szCs w:val="24"/>
        </w:rPr>
      </w:pPr>
      <w:r w:rsidRPr="00321AE4">
        <w:rPr>
          <w:rFonts w:ascii="Times New Roman" w:hAnsi="Times New Roman" w:cs="Times New Roman"/>
          <w:sz w:val="24"/>
          <w:szCs w:val="24"/>
        </w:rPr>
        <w:t xml:space="preserve">This form is to be completed and submitted to the RSO prior to </w:t>
      </w:r>
      <w:r w:rsidR="00C83A43">
        <w:rPr>
          <w:rFonts w:ascii="Times New Roman" w:hAnsi="Times New Roman" w:cs="Times New Roman"/>
          <w:sz w:val="24"/>
          <w:szCs w:val="24"/>
        </w:rPr>
        <w:t xml:space="preserve">the </w:t>
      </w:r>
      <w:r w:rsidRPr="00321AE4">
        <w:rPr>
          <w:rFonts w:ascii="Times New Roman" w:hAnsi="Times New Roman" w:cs="Times New Roman"/>
          <w:sz w:val="24"/>
          <w:szCs w:val="24"/>
        </w:rPr>
        <w:t xml:space="preserve">acquisition of </w:t>
      </w:r>
      <w:r w:rsidR="00C83A43">
        <w:rPr>
          <w:rFonts w:ascii="Times New Roman" w:hAnsi="Times New Roman" w:cs="Times New Roman"/>
          <w:sz w:val="24"/>
          <w:szCs w:val="24"/>
        </w:rPr>
        <w:t xml:space="preserve">a </w:t>
      </w:r>
      <w:r w:rsidRPr="00321AE4">
        <w:rPr>
          <w:rFonts w:ascii="Times New Roman" w:hAnsi="Times New Roman" w:cs="Times New Roman"/>
          <w:sz w:val="24"/>
          <w:szCs w:val="24"/>
        </w:rPr>
        <w:t>radiation machine.</w:t>
      </w:r>
    </w:p>
    <w:p w14:paraId="7E5B10CE" w14:textId="5D0C0E9B" w:rsidR="001C08EA" w:rsidRPr="00321AE4" w:rsidRDefault="001C08EA" w:rsidP="006E42CF">
      <w:pPr>
        <w:pStyle w:val="Header"/>
        <w:numPr>
          <w:ilvl w:val="1"/>
          <w:numId w:val="29"/>
        </w:numPr>
        <w:tabs>
          <w:tab w:val="clear" w:pos="4680"/>
          <w:tab w:val="clear" w:pos="9360"/>
        </w:tabs>
        <w:spacing w:after="120"/>
        <w:ind w:left="1800" w:right="187"/>
        <w:jc w:val="left"/>
        <w:rPr>
          <w:rFonts w:ascii="Times New Roman" w:hAnsi="Times New Roman" w:cs="Times New Roman"/>
          <w:b/>
          <w:sz w:val="24"/>
          <w:szCs w:val="24"/>
        </w:rPr>
      </w:pPr>
      <w:r w:rsidRPr="00321AE4">
        <w:rPr>
          <w:rFonts w:ascii="Times New Roman" w:hAnsi="Times New Roman" w:cs="Times New Roman"/>
          <w:sz w:val="24"/>
          <w:szCs w:val="24"/>
        </w:rPr>
        <w:t xml:space="preserve">This allows time for evaluation of the current </w:t>
      </w:r>
      <w:r w:rsidR="00EF0096">
        <w:rPr>
          <w:rFonts w:ascii="Times New Roman" w:hAnsi="Times New Roman" w:cs="Times New Roman"/>
          <w:sz w:val="24"/>
          <w:szCs w:val="24"/>
        </w:rPr>
        <w:t>X-ray</w:t>
      </w:r>
      <w:r w:rsidRPr="00321AE4">
        <w:rPr>
          <w:rFonts w:ascii="Times New Roman" w:hAnsi="Times New Roman" w:cs="Times New Roman"/>
          <w:sz w:val="24"/>
          <w:szCs w:val="24"/>
        </w:rPr>
        <w:t xml:space="preserve"> registration and submission of amendments if required. </w:t>
      </w:r>
      <w:r w:rsidR="00CF0485">
        <w:rPr>
          <w:rFonts w:ascii="Times New Roman" w:hAnsi="Times New Roman" w:cs="Times New Roman"/>
          <w:sz w:val="24"/>
          <w:szCs w:val="24"/>
        </w:rPr>
        <w:t>This a</w:t>
      </w:r>
      <w:r w:rsidRPr="00321AE4">
        <w:rPr>
          <w:rFonts w:ascii="Times New Roman" w:hAnsi="Times New Roman" w:cs="Times New Roman"/>
          <w:sz w:val="24"/>
          <w:szCs w:val="24"/>
        </w:rPr>
        <w:t>lso serves as documentation of machine acquisition.</w:t>
      </w:r>
    </w:p>
    <w:p w14:paraId="06A0A334" w14:textId="33ED3C35" w:rsidR="001C08EA" w:rsidRPr="00321AE4" w:rsidRDefault="001C08EA" w:rsidP="006E42CF">
      <w:pPr>
        <w:pStyle w:val="Header"/>
        <w:numPr>
          <w:ilvl w:val="1"/>
          <w:numId w:val="29"/>
        </w:numPr>
        <w:tabs>
          <w:tab w:val="clear" w:pos="4680"/>
          <w:tab w:val="clear" w:pos="9360"/>
        </w:tabs>
        <w:spacing w:after="120"/>
        <w:ind w:left="1800" w:right="187"/>
        <w:jc w:val="left"/>
        <w:rPr>
          <w:rFonts w:ascii="Times New Roman" w:hAnsi="Times New Roman" w:cs="Times New Roman"/>
          <w:b/>
          <w:sz w:val="24"/>
          <w:szCs w:val="24"/>
        </w:rPr>
      </w:pPr>
      <w:r w:rsidRPr="00321AE4">
        <w:rPr>
          <w:rFonts w:ascii="Times New Roman" w:hAnsi="Times New Roman" w:cs="Times New Roman"/>
          <w:sz w:val="24"/>
          <w:szCs w:val="24"/>
        </w:rPr>
        <w:t xml:space="preserve">Ensures </w:t>
      </w:r>
      <w:r w:rsidR="00C83A43">
        <w:rPr>
          <w:rFonts w:ascii="Times New Roman" w:hAnsi="Times New Roman" w:cs="Times New Roman"/>
          <w:sz w:val="24"/>
          <w:szCs w:val="24"/>
        </w:rPr>
        <w:t xml:space="preserve">the </w:t>
      </w:r>
      <w:r w:rsidRPr="00321AE4">
        <w:rPr>
          <w:rFonts w:ascii="Times New Roman" w:hAnsi="Times New Roman" w:cs="Times New Roman"/>
          <w:sz w:val="24"/>
          <w:szCs w:val="24"/>
        </w:rPr>
        <w:t>research director is familiar with the applicable regulations for the machine to be acquired.</w:t>
      </w:r>
    </w:p>
    <w:p w14:paraId="5BA1B8D0" w14:textId="77777777" w:rsidR="001C08EA" w:rsidRPr="00321AE4" w:rsidRDefault="001C08EA" w:rsidP="006E42CF">
      <w:pPr>
        <w:pStyle w:val="Header"/>
        <w:numPr>
          <w:ilvl w:val="0"/>
          <w:numId w:val="29"/>
        </w:numPr>
        <w:tabs>
          <w:tab w:val="clear" w:pos="4680"/>
          <w:tab w:val="clear" w:pos="9360"/>
        </w:tabs>
        <w:spacing w:after="120"/>
        <w:ind w:right="187" w:firstLine="90"/>
        <w:jc w:val="left"/>
        <w:rPr>
          <w:rFonts w:ascii="Times New Roman" w:hAnsi="Times New Roman" w:cs="Times New Roman"/>
          <w:b/>
          <w:sz w:val="24"/>
          <w:szCs w:val="24"/>
        </w:rPr>
      </w:pPr>
      <w:r w:rsidRPr="00321AE4">
        <w:rPr>
          <w:rFonts w:ascii="Times New Roman" w:hAnsi="Times New Roman" w:cs="Times New Roman"/>
          <w:b/>
          <w:sz w:val="24"/>
          <w:szCs w:val="24"/>
        </w:rPr>
        <w:t>Notice of Radiation Machine Discard/Transfer</w:t>
      </w:r>
    </w:p>
    <w:p w14:paraId="663BE2DF" w14:textId="77777777" w:rsidR="001C08EA" w:rsidRPr="00321AE4" w:rsidRDefault="001C08EA" w:rsidP="006E42CF">
      <w:pPr>
        <w:pStyle w:val="Header"/>
        <w:numPr>
          <w:ilvl w:val="1"/>
          <w:numId w:val="29"/>
        </w:numPr>
        <w:tabs>
          <w:tab w:val="clear" w:pos="4680"/>
          <w:tab w:val="clear" w:pos="9360"/>
          <w:tab w:val="left" w:pos="1080"/>
        </w:tabs>
        <w:spacing w:after="120"/>
        <w:ind w:left="1800" w:right="187"/>
        <w:jc w:val="left"/>
        <w:rPr>
          <w:rFonts w:ascii="Times New Roman" w:hAnsi="Times New Roman" w:cs="Times New Roman"/>
          <w:b/>
          <w:sz w:val="24"/>
          <w:szCs w:val="24"/>
        </w:rPr>
      </w:pPr>
      <w:r w:rsidRPr="00321AE4">
        <w:rPr>
          <w:rFonts w:ascii="Times New Roman" w:hAnsi="Times New Roman" w:cs="Times New Roman"/>
          <w:sz w:val="24"/>
          <w:szCs w:val="24"/>
        </w:rPr>
        <w:t>This form is to be completed upon discard or transfer of a radiation machine.</w:t>
      </w:r>
    </w:p>
    <w:p w14:paraId="227B60A7" w14:textId="77777777" w:rsidR="001C08EA" w:rsidRPr="00321AE4" w:rsidRDefault="001C08EA" w:rsidP="006E42CF">
      <w:pPr>
        <w:pStyle w:val="Header"/>
        <w:numPr>
          <w:ilvl w:val="1"/>
          <w:numId w:val="29"/>
        </w:numPr>
        <w:tabs>
          <w:tab w:val="clear" w:pos="4680"/>
          <w:tab w:val="clear" w:pos="9360"/>
          <w:tab w:val="left" w:pos="1080"/>
        </w:tabs>
        <w:spacing w:after="120"/>
        <w:ind w:left="1800" w:right="187"/>
        <w:jc w:val="left"/>
        <w:rPr>
          <w:rFonts w:ascii="Times New Roman" w:hAnsi="Times New Roman" w:cs="Times New Roman"/>
          <w:b/>
          <w:sz w:val="24"/>
          <w:szCs w:val="24"/>
        </w:rPr>
      </w:pPr>
      <w:r w:rsidRPr="00321AE4">
        <w:rPr>
          <w:rFonts w:ascii="Times New Roman" w:hAnsi="Times New Roman" w:cs="Times New Roman"/>
          <w:sz w:val="24"/>
          <w:szCs w:val="24"/>
        </w:rPr>
        <w:t>This serves as documentation of radiation machine discard or transfer.</w:t>
      </w:r>
    </w:p>
    <w:p w14:paraId="72379FC3" w14:textId="77777777" w:rsidR="001C08EA" w:rsidRPr="00321AE4" w:rsidRDefault="001C08EA" w:rsidP="006E42CF">
      <w:pPr>
        <w:pStyle w:val="Header"/>
        <w:numPr>
          <w:ilvl w:val="0"/>
          <w:numId w:val="29"/>
        </w:numPr>
        <w:tabs>
          <w:tab w:val="clear" w:pos="4680"/>
          <w:tab w:val="clear" w:pos="9360"/>
        </w:tabs>
        <w:spacing w:after="120"/>
        <w:ind w:right="187" w:firstLine="90"/>
        <w:jc w:val="left"/>
        <w:rPr>
          <w:rFonts w:ascii="Times New Roman" w:hAnsi="Times New Roman" w:cs="Times New Roman"/>
          <w:b/>
          <w:sz w:val="24"/>
          <w:szCs w:val="24"/>
        </w:rPr>
      </w:pPr>
      <w:r w:rsidRPr="00321AE4">
        <w:rPr>
          <w:rFonts w:ascii="Times New Roman" w:hAnsi="Times New Roman" w:cs="Times New Roman"/>
          <w:b/>
          <w:sz w:val="24"/>
          <w:szCs w:val="24"/>
        </w:rPr>
        <w:t>Request for Radiation Dosimeter</w:t>
      </w:r>
    </w:p>
    <w:p w14:paraId="5AF8E56A" w14:textId="77777777" w:rsidR="001C08EA" w:rsidRPr="00321AE4" w:rsidRDefault="001C08EA" w:rsidP="006E42CF">
      <w:pPr>
        <w:pStyle w:val="Header"/>
        <w:numPr>
          <w:ilvl w:val="1"/>
          <w:numId w:val="29"/>
        </w:numPr>
        <w:tabs>
          <w:tab w:val="clear" w:pos="4680"/>
          <w:tab w:val="clear" w:pos="9360"/>
        </w:tabs>
        <w:spacing w:after="120"/>
        <w:ind w:left="1800" w:right="187"/>
        <w:jc w:val="left"/>
        <w:rPr>
          <w:rFonts w:ascii="Times New Roman" w:hAnsi="Times New Roman" w:cs="Times New Roman"/>
          <w:b/>
          <w:sz w:val="24"/>
          <w:szCs w:val="24"/>
        </w:rPr>
      </w:pPr>
      <w:r w:rsidRPr="00321AE4">
        <w:rPr>
          <w:rFonts w:ascii="Times New Roman" w:hAnsi="Times New Roman" w:cs="Times New Roman"/>
          <w:sz w:val="24"/>
          <w:szCs w:val="24"/>
        </w:rPr>
        <w:t>This form should be filled out to obtain a dosimetry badge and grants authorization for TCU to obtain monitoring records from previous employers.</w:t>
      </w:r>
    </w:p>
    <w:p w14:paraId="1E8D7F7F" w14:textId="77777777" w:rsidR="00A419BE" w:rsidRPr="00321AE4" w:rsidRDefault="001C08EA" w:rsidP="006E42CF">
      <w:pPr>
        <w:pStyle w:val="Header"/>
        <w:numPr>
          <w:ilvl w:val="1"/>
          <w:numId w:val="29"/>
        </w:numPr>
        <w:tabs>
          <w:tab w:val="clear" w:pos="4680"/>
          <w:tab w:val="clear" w:pos="9360"/>
        </w:tabs>
        <w:spacing w:after="120"/>
        <w:ind w:left="1800" w:right="187"/>
        <w:jc w:val="left"/>
        <w:rPr>
          <w:rFonts w:ascii="Times New Roman" w:hAnsi="Times New Roman" w:cs="Times New Roman"/>
          <w:sz w:val="24"/>
          <w:szCs w:val="24"/>
        </w:rPr>
      </w:pPr>
      <w:r w:rsidRPr="00321AE4">
        <w:rPr>
          <w:rFonts w:ascii="Times New Roman" w:hAnsi="Times New Roman" w:cs="Times New Roman"/>
          <w:sz w:val="24"/>
          <w:szCs w:val="24"/>
        </w:rPr>
        <w:t>Form should be submitted to RSO prior to beginning radiation work if monitoring is required</w:t>
      </w:r>
    </w:p>
    <w:p w14:paraId="7E56D9D6" w14:textId="77777777" w:rsidR="00B93E22" w:rsidRPr="00321AE4" w:rsidRDefault="00B93E22" w:rsidP="00166980">
      <w:pPr>
        <w:spacing w:line="240" w:lineRule="auto"/>
        <w:rPr>
          <w:rFonts w:ascii="Times New Roman" w:hAnsi="Times New Roman" w:cs="Times New Roman"/>
          <w:sz w:val="24"/>
          <w:szCs w:val="24"/>
        </w:rPr>
      </w:pPr>
    </w:p>
    <w:p w14:paraId="5FB88379" w14:textId="77777777" w:rsidR="00B93E22" w:rsidRPr="00321AE4" w:rsidRDefault="00B93E22" w:rsidP="00B93E22">
      <w:pPr>
        <w:rPr>
          <w:rFonts w:ascii="Times New Roman" w:hAnsi="Times New Roman" w:cs="Times New Roman"/>
          <w:sz w:val="24"/>
          <w:szCs w:val="24"/>
        </w:rPr>
      </w:pPr>
    </w:p>
    <w:p w14:paraId="2FB12657" w14:textId="77777777" w:rsidR="00B93E22" w:rsidRPr="00321AE4" w:rsidRDefault="00B93E22" w:rsidP="00B93E22">
      <w:pPr>
        <w:rPr>
          <w:rFonts w:ascii="Times New Roman" w:hAnsi="Times New Roman" w:cs="Times New Roman"/>
          <w:sz w:val="24"/>
          <w:szCs w:val="24"/>
        </w:rPr>
      </w:pPr>
    </w:p>
    <w:p w14:paraId="5BE7076D" w14:textId="77777777" w:rsidR="00B93E22" w:rsidRPr="00321AE4" w:rsidRDefault="00B93E22" w:rsidP="00B93E22">
      <w:pPr>
        <w:rPr>
          <w:rFonts w:ascii="Times New Roman" w:hAnsi="Times New Roman" w:cs="Times New Roman"/>
          <w:sz w:val="24"/>
          <w:szCs w:val="24"/>
        </w:rPr>
      </w:pPr>
    </w:p>
    <w:p w14:paraId="3EE76254" w14:textId="77777777" w:rsidR="00B93E22" w:rsidRPr="00321AE4" w:rsidRDefault="00B93E22" w:rsidP="00B93E22">
      <w:pPr>
        <w:rPr>
          <w:rFonts w:ascii="Times New Roman" w:hAnsi="Times New Roman" w:cs="Times New Roman"/>
          <w:sz w:val="24"/>
          <w:szCs w:val="24"/>
        </w:rPr>
      </w:pPr>
    </w:p>
    <w:p w14:paraId="0F6E31B1" w14:textId="77777777" w:rsidR="00B93E22" w:rsidRPr="00321AE4" w:rsidRDefault="00B93E22" w:rsidP="00B93E22">
      <w:pPr>
        <w:rPr>
          <w:rFonts w:ascii="Times New Roman" w:hAnsi="Times New Roman" w:cs="Times New Roman"/>
          <w:sz w:val="24"/>
          <w:szCs w:val="24"/>
        </w:rPr>
      </w:pPr>
    </w:p>
    <w:p w14:paraId="5069BF49" w14:textId="77777777" w:rsidR="00B93E22" w:rsidRPr="00321AE4" w:rsidRDefault="00B93E22" w:rsidP="00B93E22">
      <w:pPr>
        <w:rPr>
          <w:rFonts w:ascii="Times New Roman" w:hAnsi="Times New Roman" w:cs="Times New Roman"/>
          <w:sz w:val="24"/>
          <w:szCs w:val="24"/>
        </w:rPr>
      </w:pPr>
    </w:p>
    <w:p w14:paraId="3112909A" w14:textId="77777777" w:rsidR="00B93E22" w:rsidRPr="00321AE4" w:rsidRDefault="00B93E22" w:rsidP="00B93E22">
      <w:pPr>
        <w:rPr>
          <w:rFonts w:ascii="Times New Roman" w:hAnsi="Times New Roman" w:cs="Times New Roman"/>
          <w:sz w:val="24"/>
          <w:szCs w:val="24"/>
        </w:rPr>
      </w:pPr>
    </w:p>
    <w:p w14:paraId="78CA73DE" w14:textId="77777777" w:rsidR="00B93E22" w:rsidRPr="00321AE4" w:rsidRDefault="00B93E22" w:rsidP="00B93E22">
      <w:pPr>
        <w:rPr>
          <w:rFonts w:ascii="Times New Roman" w:hAnsi="Times New Roman" w:cs="Times New Roman"/>
          <w:sz w:val="24"/>
          <w:szCs w:val="24"/>
        </w:rPr>
      </w:pPr>
    </w:p>
    <w:p w14:paraId="74D291CC" w14:textId="77777777" w:rsidR="00B93E22" w:rsidRPr="00321AE4" w:rsidRDefault="00B93E22" w:rsidP="00B93E22">
      <w:pPr>
        <w:rPr>
          <w:rFonts w:ascii="Times New Roman" w:hAnsi="Times New Roman" w:cs="Times New Roman"/>
          <w:sz w:val="24"/>
          <w:szCs w:val="24"/>
        </w:rPr>
      </w:pPr>
    </w:p>
    <w:p w14:paraId="4E335ACF" w14:textId="77777777" w:rsidR="00B93E22" w:rsidRPr="00321AE4" w:rsidRDefault="00B93E22" w:rsidP="00B93E22">
      <w:pPr>
        <w:rPr>
          <w:rFonts w:ascii="Times New Roman" w:hAnsi="Times New Roman" w:cs="Times New Roman"/>
          <w:sz w:val="24"/>
          <w:szCs w:val="24"/>
        </w:rPr>
      </w:pPr>
    </w:p>
    <w:p w14:paraId="71802DF3" w14:textId="77777777" w:rsidR="00B93E22" w:rsidRPr="00321AE4" w:rsidRDefault="00B93E22" w:rsidP="00B93E22">
      <w:pPr>
        <w:rPr>
          <w:rFonts w:ascii="Times New Roman" w:hAnsi="Times New Roman" w:cs="Times New Roman"/>
          <w:sz w:val="24"/>
          <w:szCs w:val="24"/>
        </w:rPr>
      </w:pPr>
    </w:p>
    <w:p w14:paraId="2396F843" w14:textId="77777777" w:rsidR="00B93E22" w:rsidRPr="00321AE4" w:rsidRDefault="00B93E22" w:rsidP="00B93E22">
      <w:pPr>
        <w:rPr>
          <w:rFonts w:ascii="Times New Roman" w:hAnsi="Times New Roman" w:cs="Times New Roman"/>
          <w:sz w:val="24"/>
          <w:szCs w:val="24"/>
        </w:rPr>
      </w:pPr>
    </w:p>
    <w:p w14:paraId="455EF395" w14:textId="77777777" w:rsidR="00B93E22" w:rsidRPr="00321AE4" w:rsidRDefault="00B93E22" w:rsidP="00B93E22">
      <w:pPr>
        <w:rPr>
          <w:rFonts w:ascii="Times New Roman" w:hAnsi="Times New Roman" w:cs="Times New Roman"/>
          <w:sz w:val="24"/>
          <w:szCs w:val="24"/>
        </w:rPr>
      </w:pPr>
    </w:p>
    <w:p w14:paraId="0F334D68" w14:textId="77777777" w:rsidR="00B93E22" w:rsidRPr="00321AE4" w:rsidRDefault="00B93E22" w:rsidP="00B93E22">
      <w:pPr>
        <w:rPr>
          <w:rFonts w:ascii="Times New Roman" w:hAnsi="Times New Roman" w:cs="Times New Roman"/>
          <w:sz w:val="24"/>
          <w:szCs w:val="24"/>
        </w:rPr>
      </w:pPr>
    </w:p>
    <w:p w14:paraId="67CCC13C" w14:textId="77777777" w:rsidR="00B93E22" w:rsidRPr="00321AE4" w:rsidRDefault="00B93E22" w:rsidP="00B93E22">
      <w:pPr>
        <w:rPr>
          <w:rFonts w:ascii="Times New Roman" w:hAnsi="Times New Roman" w:cs="Times New Roman"/>
          <w:sz w:val="24"/>
          <w:szCs w:val="24"/>
        </w:rPr>
      </w:pPr>
    </w:p>
    <w:p w14:paraId="5CAE7B50" w14:textId="77777777" w:rsidR="00B93E22" w:rsidRPr="00321AE4" w:rsidRDefault="00B93E22" w:rsidP="00B93E22">
      <w:pPr>
        <w:rPr>
          <w:rFonts w:ascii="Times New Roman" w:hAnsi="Times New Roman" w:cs="Times New Roman"/>
          <w:sz w:val="24"/>
          <w:szCs w:val="24"/>
        </w:rPr>
      </w:pPr>
    </w:p>
    <w:p w14:paraId="218AFDA3" w14:textId="25580BB0" w:rsidR="00B93E22" w:rsidRPr="00321AE4" w:rsidRDefault="00B93E22" w:rsidP="00B93E22">
      <w:pPr>
        <w:rPr>
          <w:rFonts w:ascii="Times New Roman" w:hAnsi="Times New Roman" w:cs="Times New Roman"/>
          <w:sz w:val="24"/>
          <w:szCs w:val="24"/>
        </w:rPr>
        <w:sectPr w:rsidR="00B93E22" w:rsidRPr="00321AE4" w:rsidSect="006263D9">
          <w:headerReference w:type="even" r:id="rId99"/>
          <w:headerReference w:type="default" r:id="rId100"/>
          <w:footerReference w:type="even" r:id="rId101"/>
          <w:footerReference w:type="default" r:id="rId102"/>
          <w:headerReference w:type="first" r:id="rId103"/>
          <w:footerReference w:type="first" r:id="rId104"/>
          <w:pgSz w:w="12240" w:h="15840"/>
          <w:pgMar w:top="540" w:right="1008" w:bottom="720" w:left="1008" w:header="720" w:footer="720" w:gutter="0"/>
          <w:cols w:space="720"/>
          <w:docGrid w:linePitch="360"/>
        </w:sectPr>
      </w:pPr>
    </w:p>
    <w:p w14:paraId="6D438C78" w14:textId="6EB59701" w:rsidR="001C08EA" w:rsidRPr="00321AE4" w:rsidRDefault="001C08EA" w:rsidP="00166980">
      <w:pPr>
        <w:pStyle w:val="Heading3"/>
        <w:numPr>
          <w:ilvl w:val="0"/>
          <w:numId w:val="0"/>
        </w:numPr>
        <w:ind w:left="90" w:hanging="90"/>
        <w:rPr>
          <w:rFonts w:ascii="Times New Roman" w:hAnsi="Times New Roman" w:cs="Times New Roman"/>
          <w:color w:val="322400"/>
          <w:sz w:val="24"/>
          <w:szCs w:val="24"/>
        </w:rPr>
      </w:pPr>
      <w:r w:rsidRPr="00321AE4">
        <w:rPr>
          <w:rFonts w:ascii="Times New Roman" w:hAnsi="Times New Roman" w:cs="Times New Roman"/>
          <w:sz w:val="24"/>
          <w:szCs w:val="24"/>
        </w:rPr>
        <w:lastRenderedPageBreak/>
        <w:t>Notice of Radiation Machine Acquisition</w:t>
      </w:r>
    </w:p>
    <w:p w14:paraId="276D48F7" w14:textId="64A0F125" w:rsidR="001C08EA" w:rsidRPr="00321AE4" w:rsidRDefault="0070493A" w:rsidP="00CF0485">
      <w:pPr>
        <w:pStyle w:val="Footer"/>
        <w:spacing w:after="120"/>
        <w:jc w:val="left"/>
        <w:rPr>
          <w:rFonts w:ascii="Times New Roman" w:hAnsi="Times New Roman" w:cs="Times New Roman"/>
          <w:sz w:val="24"/>
          <w:szCs w:val="24"/>
        </w:rPr>
      </w:pPr>
      <w:r>
        <w:rPr>
          <w:rFonts w:ascii="Times New Roman" w:hAnsi="Times New Roman" w:cs="Times New Roman"/>
          <w:sz w:val="24"/>
          <w:szCs w:val="24"/>
        </w:rPr>
        <w:tab/>
      </w:r>
      <w:r w:rsidR="001C08EA" w:rsidRPr="00321AE4">
        <w:rPr>
          <w:rFonts w:ascii="Times New Roman" w:hAnsi="Times New Roman" w:cs="Times New Roman"/>
          <w:sz w:val="24"/>
          <w:szCs w:val="24"/>
        </w:rPr>
        <w:t xml:space="preserve">This form shall be completed and returned to the Radiation Safety Officer (RSO) prior to the purchase of a radiation machine.  </w:t>
      </w:r>
    </w:p>
    <w:p w14:paraId="2558D9F4" w14:textId="79EC7047" w:rsidR="00B93E22" w:rsidRPr="00321AE4" w:rsidRDefault="00B93E22" w:rsidP="00CF0485">
      <w:pPr>
        <w:spacing w:after="0" w:line="240" w:lineRule="auto"/>
        <w:contextualSpacing/>
        <w:jc w:val="left"/>
        <w:rPr>
          <w:rFonts w:ascii="Times New Roman" w:hAnsi="Times New Roman" w:cs="Times New Roman"/>
          <w:sz w:val="24"/>
          <w:szCs w:val="24"/>
        </w:rPr>
      </w:pPr>
      <w:r w:rsidRPr="00321AE4">
        <w:rPr>
          <w:rFonts w:ascii="Times New Roman" w:hAnsi="Times New Roman" w:cs="Times New Roman"/>
          <w:sz w:val="24"/>
          <w:szCs w:val="24"/>
        </w:rPr>
        <w:t>Richard Adickes, RSO, TCU Box 298860, SWR 438, Fort Worth, Texas</w:t>
      </w:r>
      <w:r w:rsidR="00166980">
        <w:rPr>
          <w:rFonts w:ascii="Times New Roman" w:hAnsi="Times New Roman" w:cs="Times New Roman"/>
          <w:sz w:val="24"/>
          <w:szCs w:val="24"/>
        </w:rPr>
        <w:t>.</w:t>
      </w:r>
      <w:r w:rsidRPr="00321AE4">
        <w:rPr>
          <w:rFonts w:ascii="Times New Roman" w:hAnsi="Times New Roman" w:cs="Times New Roman"/>
          <w:sz w:val="24"/>
          <w:szCs w:val="24"/>
        </w:rPr>
        <w:t xml:space="preserve"> Ph: (817) 257-5395 or email to </w:t>
      </w:r>
      <w:hyperlink r:id="rId105" w:history="1">
        <w:r w:rsidR="00166980" w:rsidRPr="00D73F00">
          <w:rPr>
            <w:rStyle w:val="Hyperlink"/>
            <w:rFonts w:ascii="Times New Roman" w:hAnsi="Times New Roman" w:cs="Times New Roman"/>
            <w:sz w:val="24"/>
            <w:szCs w:val="24"/>
          </w:rPr>
          <w:t>askrisk@tcu.edu</w:t>
        </w:r>
      </w:hyperlink>
      <w:r w:rsidRPr="00321AE4">
        <w:rPr>
          <w:rFonts w:ascii="Times New Roman" w:hAnsi="Times New Roman" w:cs="Times New Roman"/>
          <w:sz w:val="24"/>
          <w:szCs w:val="24"/>
        </w:rPr>
        <w:t xml:space="preserve"> </w:t>
      </w:r>
    </w:p>
    <w:p w14:paraId="57BB3D6A" w14:textId="77777777" w:rsidR="006E1759" w:rsidRPr="00166980" w:rsidRDefault="006E1759" w:rsidP="001C08EA">
      <w:pPr>
        <w:pStyle w:val="Footer"/>
        <w:rPr>
          <w:rFonts w:ascii="Times New Roman" w:hAnsi="Times New Roman" w:cs="Times New Roman"/>
          <w:color w:val="322400"/>
          <w:sz w:val="16"/>
          <w:szCs w:val="16"/>
        </w:rPr>
      </w:pPr>
    </w:p>
    <w:p w14:paraId="17644B03" w14:textId="65004DF3" w:rsidR="001C08EA" w:rsidRPr="00321AE4" w:rsidRDefault="001C08EA" w:rsidP="001C08EA">
      <w:pPr>
        <w:pStyle w:val="Footer"/>
        <w:rPr>
          <w:rFonts w:ascii="Times New Roman" w:hAnsi="Times New Roman" w:cs="Times New Roman"/>
          <w:color w:val="322400"/>
          <w:sz w:val="24"/>
          <w:szCs w:val="24"/>
        </w:rPr>
      </w:pPr>
      <w:r w:rsidRPr="00321AE4">
        <w:rPr>
          <w:rFonts w:ascii="Times New Roman" w:hAnsi="Times New Roman" w:cs="Times New Roman"/>
          <w:color w:val="322400"/>
          <w:sz w:val="24"/>
          <w:szCs w:val="24"/>
        </w:rPr>
        <w:t>Research Director:</w:t>
      </w:r>
    </w:p>
    <w:tbl>
      <w:tblPr>
        <w:tblStyle w:val="TableGrid"/>
        <w:tblW w:w="0" w:type="auto"/>
        <w:tblLook w:val="04A0" w:firstRow="1" w:lastRow="0" w:firstColumn="1" w:lastColumn="0" w:noHBand="0" w:noVBand="1"/>
      </w:tblPr>
      <w:tblGrid>
        <w:gridCol w:w="2543"/>
        <w:gridCol w:w="2557"/>
        <w:gridCol w:w="2567"/>
        <w:gridCol w:w="2547"/>
      </w:tblGrid>
      <w:tr w:rsidR="001C08EA" w:rsidRPr="00321AE4" w14:paraId="21CEE83F" w14:textId="77777777" w:rsidTr="006263D9">
        <w:tc>
          <w:tcPr>
            <w:tcW w:w="5220" w:type="dxa"/>
            <w:gridSpan w:val="2"/>
            <w:shd w:val="clear" w:color="auto" w:fill="C0C0C0"/>
          </w:tcPr>
          <w:p w14:paraId="7D9E6EC7"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Name:</w:t>
            </w:r>
          </w:p>
        </w:tc>
        <w:tc>
          <w:tcPr>
            <w:tcW w:w="2610" w:type="dxa"/>
            <w:shd w:val="clear" w:color="auto" w:fill="C0C0C0"/>
          </w:tcPr>
          <w:p w14:paraId="420CCD71"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Department:</w:t>
            </w:r>
          </w:p>
        </w:tc>
        <w:tc>
          <w:tcPr>
            <w:tcW w:w="2610" w:type="dxa"/>
            <w:shd w:val="clear" w:color="auto" w:fill="C0C0C0"/>
          </w:tcPr>
          <w:p w14:paraId="0032395A"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TCU ID#:</w:t>
            </w:r>
          </w:p>
        </w:tc>
      </w:tr>
      <w:tr w:rsidR="001C08EA" w:rsidRPr="00321AE4" w14:paraId="188404C2" w14:textId="77777777" w:rsidTr="006263D9">
        <w:tc>
          <w:tcPr>
            <w:tcW w:w="5220" w:type="dxa"/>
            <w:gridSpan w:val="2"/>
            <w:tcBorders>
              <w:bottom w:val="single" w:sz="4" w:space="0" w:color="auto"/>
            </w:tcBorders>
          </w:tcPr>
          <w:p w14:paraId="19B0755C"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tcBorders>
              <w:bottom w:val="single" w:sz="4" w:space="0" w:color="auto"/>
            </w:tcBorders>
          </w:tcPr>
          <w:p w14:paraId="2192FC54"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tcBorders>
              <w:bottom w:val="single" w:sz="4" w:space="0" w:color="auto"/>
            </w:tcBorders>
          </w:tcPr>
          <w:p w14:paraId="1EE6D4F2"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r w:rsidR="001C08EA" w:rsidRPr="00321AE4" w14:paraId="180FCBE4" w14:textId="77777777" w:rsidTr="006263D9">
        <w:tc>
          <w:tcPr>
            <w:tcW w:w="2610" w:type="dxa"/>
            <w:shd w:val="clear" w:color="auto" w:fill="C0C0C0"/>
          </w:tcPr>
          <w:p w14:paraId="1BB74CD6"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TCU Box #:</w:t>
            </w:r>
          </w:p>
        </w:tc>
        <w:tc>
          <w:tcPr>
            <w:tcW w:w="2610" w:type="dxa"/>
            <w:shd w:val="clear" w:color="auto" w:fill="C0C0C0"/>
          </w:tcPr>
          <w:p w14:paraId="620B76B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Office Location:</w:t>
            </w:r>
          </w:p>
        </w:tc>
        <w:tc>
          <w:tcPr>
            <w:tcW w:w="2610" w:type="dxa"/>
            <w:shd w:val="clear" w:color="auto" w:fill="C0C0C0"/>
          </w:tcPr>
          <w:p w14:paraId="6CD66DE6"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Phone #:</w:t>
            </w:r>
          </w:p>
        </w:tc>
        <w:tc>
          <w:tcPr>
            <w:tcW w:w="2610" w:type="dxa"/>
            <w:shd w:val="clear" w:color="auto" w:fill="C0C0C0"/>
          </w:tcPr>
          <w:p w14:paraId="7942F076"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Email:</w:t>
            </w:r>
          </w:p>
        </w:tc>
      </w:tr>
      <w:tr w:rsidR="001C08EA" w:rsidRPr="00321AE4" w14:paraId="1C7B7FDD" w14:textId="77777777" w:rsidTr="006263D9">
        <w:tc>
          <w:tcPr>
            <w:tcW w:w="2610" w:type="dxa"/>
          </w:tcPr>
          <w:p w14:paraId="310DA865"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tcPr>
          <w:p w14:paraId="7401F7D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tcPr>
          <w:p w14:paraId="0A8EDCF0"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tcPr>
          <w:p w14:paraId="25BE9C36"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48E4F642" w14:textId="77777777" w:rsidR="001C08EA" w:rsidRPr="00166980" w:rsidRDefault="001C08EA" w:rsidP="001C08EA">
      <w:pPr>
        <w:pStyle w:val="Footer"/>
        <w:rPr>
          <w:rFonts w:ascii="Times New Roman" w:hAnsi="Times New Roman" w:cs="Times New Roman"/>
          <w:color w:val="322400"/>
          <w:sz w:val="16"/>
          <w:szCs w:val="16"/>
        </w:rPr>
      </w:pPr>
    </w:p>
    <w:p w14:paraId="12C82BEE" w14:textId="77777777" w:rsidR="001C08EA" w:rsidRPr="00321AE4" w:rsidRDefault="001C08EA" w:rsidP="001C08EA">
      <w:pPr>
        <w:pStyle w:val="Footer"/>
        <w:rPr>
          <w:rFonts w:ascii="Times New Roman" w:hAnsi="Times New Roman" w:cs="Times New Roman"/>
          <w:color w:val="322400"/>
          <w:sz w:val="24"/>
          <w:szCs w:val="24"/>
        </w:rPr>
      </w:pPr>
      <w:r w:rsidRPr="00321AE4">
        <w:rPr>
          <w:rFonts w:ascii="Times New Roman" w:hAnsi="Times New Roman" w:cs="Times New Roman"/>
          <w:color w:val="322400"/>
          <w:sz w:val="24"/>
          <w:szCs w:val="24"/>
        </w:rPr>
        <w:t>Address of laboratory or place of use and storage:</w:t>
      </w:r>
    </w:p>
    <w:tbl>
      <w:tblPr>
        <w:tblStyle w:val="TableGrid"/>
        <w:tblW w:w="0" w:type="auto"/>
        <w:tblLook w:val="04A0" w:firstRow="1" w:lastRow="0" w:firstColumn="1" w:lastColumn="0" w:noHBand="0" w:noVBand="1"/>
      </w:tblPr>
      <w:tblGrid>
        <w:gridCol w:w="6256"/>
        <w:gridCol w:w="2385"/>
        <w:gridCol w:w="1573"/>
      </w:tblGrid>
      <w:tr w:rsidR="001C08EA" w:rsidRPr="00321AE4" w14:paraId="0498FBAA" w14:textId="77777777" w:rsidTr="006263D9">
        <w:tc>
          <w:tcPr>
            <w:tcW w:w="6408" w:type="dxa"/>
            <w:shd w:val="clear" w:color="auto" w:fill="C0C0C0"/>
          </w:tcPr>
          <w:p w14:paraId="2449F6CB"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Street Address:</w:t>
            </w:r>
          </w:p>
        </w:tc>
        <w:tc>
          <w:tcPr>
            <w:tcW w:w="2430" w:type="dxa"/>
            <w:shd w:val="clear" w:color="auto" w:fill="C0C0C0"/>
          </w:tcPr>
          <w:p w14:paraId="448D9F77"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City, State</w:t>
            </w:r>
          </w:p>
        </w:tc>
        <w:tc>
          <w:tcPr>
            <w:tcW w:w="1602" w:type="dxa"/>
            <w:shd w:val="clear" w:color="auto" w:fill="C0C0C0"/>
          </w:tcPr>
          <w:p w14:paraId="082B6A4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Zip:</w:t>
            </w:r>
          </w:p>
        </w:tc>
      </w:tr>
      <w:tr w:rsidR="001C08EA" w:rsidRPr="00321AE4" w14:paraId="060A997A" w14:textId="77777777" w:rsidTr="006263D9">
        <w:tc>
          <w:tcPr>
            <w:tcW w:w="6408" w:type="dxa"/>
            <w:tcBorders>
              <w:bottom w:val="single" w:sz="4" w:space="0" w:color="auto"/>
            </w:tcBorders>
          </w:tcPr>
          <w:p w14:paraId="7BFB6260"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430" w:type="dxa"/>
            <w:tcBorders>
              <w:bottom w:val="single" w:sz="4" w:space="0" w:color="auto"/>
            </w:tcBorders>
            <w:vAlign w:val="center"/>
          </w:tcPr>
          <w:p w14:paraId="75F9F0DC" w14:textId="77777777" w:rsidR="001C08EA" w:rsidRPr="00321AE4" w:rsidRDefault="001C08EA" w:rsidP="006263D9">
            <w:pPr>
              <w:pStyle w:val="Footer"/>
              <w:tabs>
                <w:tab w:val="clear" w:pos="4680"/>
                <w:tab w:val="clear" w:pos="9360"/>
                <w:tab w:val="center" w:pos="2199"/>
                <w:tab w:val="right" w:pos="4399"/>
              </w:tabs>
              <w:jc w:val="center"/>
              <w:rPr>
                <w:rFonts w:ascii="Times New Roman" w:hAnsi="Times New Roman" w:cs="Times New Roman"/>
                <w:color w:val="322400"/>
                <w:sz w:val="24"/>
                <w:szCs w:val="24"/>
              </w:rPr>
            </w:pPr>
            <w:r w:rsidRPr="00321AE4">
              <w:rPr>
                <w:rFonts w:ascii="Times New Roman" w:hAnsi="Times New Roman" w:cs="Times New Roman"/>
                <w:color w:val="322400"/>
                <w:sz w:val="24"/>
                <w:szCs w:val="24"/>
              </w:rPr>
              <w:t>Fort Worth, TX</w:t>
            </w:r>
          </w:p>
        </w:tc>
        <w:tc>
          <w:tcPr>
            <w:tcW w:w="1602" w:type="dxa"/>
            <w:tcBorders>
              <w:bottom w:val="single" w:sz="4" w:space="0" w:color="auto"/>
            </w:tcBorders>
          </w:tcPr>
          <w:p w14:paraId="109A2F05"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r w:rsidR="001C08EA" w:rsidRPr="00321AE4" w14:paraId="2D6DA6FA" w14:textId="77777777" w:rsidTr="006263D9">
        <w:tc>
          <w:tcPr>
            <w:tcW w:w="6408" w:type="dxa"/>
            <w:shd w:val="clear" w:color="auto" w:fill="C0C0C0"/>
          </w:tcPr>
          <w:p w14:paraId="5FAE9BCF"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Building:</w:t>
            </w:r>
          </w:p>
        </w:tc>
        <w:tc>
          <w:tcPr>
            <w:tcW w:w="4032" w:type="dxa"/>
            <w:gridSpan w:val="2"/>
            <w:shd w:val="clear" w:color="auto" w:fill="C0C0C0"/>
            <w:vAlign w:val="center"/>
          </w:tcPr>
          <w:p w14:paraId="489C40C5"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Room #:</w:t>
            </w:r>
          </w:p>
        </w:tc>
      </w:tr>
      <w:tr w:rsidR="001C08EA" w:rsidRPr="00321AE4" w14:paraId="6DAE3D1C" w14:textId="77777777" w:rsidTr="006263D9">
        <w:tc>
          <w:tcPr>
            <w:tcW w:w="6408" w:type="dxa"/>
          </w:tcPr>
          <w:p w14:paraId="62AB7D64"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4032" w:type="dxa"/>
            <w:gridSpan w:val="2"/>
            <w:vAlign w:val="center"/>
          </w:tcPr>
          <w:p w14:paraId="67F6447C"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28BC595F" w14:textId="77777777" w:rsidR="00166980" w:rsidRPr="00166980" w:rsidRDefault="00166980" w:rsidP="00C836E3">
      <w:pPr>
        <w:spacing w:after="0"/>
        <w:rPr>
          <w:rFonts w:ascii="Times New Roman" w:hAnsi="Times New Roman" w:cs="Times New Roman"/>
          <w:sz w:val="16"/>
          <w:szCs w:val="16"/>
        </w:rPr>
      </w:pPr>
    </w:p>
    <w:p w14:paraId="3DF14DD6" w14:textId="2C61385F" w:rsidR="001C08EA" w:rsidRPr="00321AE4" w:rsidRDefault="001C08EA" w:rsidP="00C836E3">
      <w:pPr>
        <w:spacing w:after="0"/>
        <w:rPr>
          <w:rFonts w:ascii="Times New Roman" w:hAnsi="Times New Roman" w:cs="Times New Roman"/>
          <w:sz w:val="24"/>
          <w:szCs w:val="24"/>
        </w:rPr>
      </w:pPr>
      <w:r w:rsidRPr="00321AE4">
        <w:rPr>
          <w:rFonts w:ascii="Times New Roman" w:hAnsi="Times New Roman" w:cs="Times New Roman"/>
          <w:sz w:val="24"/>
          <w:szCs w:val="24"/>
        </w:rPr>
        <w:t>Machine Information:</w:t>
      </w:r>
    </w:p>
    <w:tbl>
      <w:tblPr>
        <w:tblStyle w:val="TableGrid"/>
        <w:tblW w:w="0" w:type="auto"/>
        <w:tblLook w:val="04A0" w:firstRow="1" w:lastRow="0" w:firstColumn="1" w:lastColumn="0" w:noHBand="0" w:noVBand="1"/>
      </w:tblPr>
      <w:tblGrid>
        <w:gridCol w:w="3401"/>
        <w:gridCol w:w="3411"/>
        <w:gridCol w:w="3402"/>
      </w:tblGrid>
      <w:tr w:rsidR="001C08EA" w:rsidRPr="00321AE4" w14:paraId="287D7659" w14:textId="77777777" w:rsidTr="006263D9">
        <w:tc>
          <w:tcPr>
            <w:tcW w:w="3480" w:type="dxa"/>
            <w:shd w:val="clear" w:color="auto" w:fill="C0C0C0"/>
          </w:tcPr>
          <w:p w14:paraId="6D43E900"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Type of Machine:</w:t>
            </w:r>
          </w:p>
        </w:tc>
        <w:tc>
          <w:tcPr>
            <w:tcW w:w="3480" w:type="dxa"/>
            <w:shd w:val="clear" w:color="auto" w:fill="C0C0C0"/>
          </w:tcPr>
          <w:p w14:paraId="614E922B"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Manufacturer:</w:t>
            </w:r>
          </w:p>
        </w:tc>
        <w:tc>
          <w:tcPr>
            <w:tcW w:w="3480" w:type="dxa"/>
            <w:shd w:val="clear" w:color="auto" w:fill="C0C0C0"/>
          </w:tcPr>
          <w:p w14:paraId="1E4A6E7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Model:</w:t>
            </w:r>
          </w:p>
        </w:tc>
      </w:tr>
      <w:tr w:rsidR="001C08EA" w:rsidRPr="00321AE4" w14:paraId="0094C5BE" w14:textId="77777777" w:rsidTr="006263D9">
        <w:tc>
          <w:tcPr>
            <w:tcW w:w="3480" w:type="dxa"/>
            <w:tcBorders>
              <w:bottom w:val="single" w:sz="4" w:space="0" w:color="auto"/>
            </w:tcBorders>
          </w:tcPr>
          <w:p w14:paraId="7031EC00"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3480" w:type="dxa"/>
            <w:tcBorders>
              <w:bottom w:val="single" w:sz="4" w:space="0" w:color="auto"/>
            </w:tcBorders>
          </w:tcPr>
          <w:p w14:paraId="4637BAA1"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3480" w:type="dxa"/>
            <w:tcBorders>
              <w:bottom w:val="single" w:sz="4" w:space="0" w:color="auto"/>
            </w:tcBorders>
          </w:tcPr>
          <w:p w14:paraId="62FF8B6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r w:rsidR="001C08EA" w:rsidRPr="00321AE4" w14:paraId="0103381C" w14:textId="77777777" w:rsidTr="006263D9">
        <w:trPr>
          <w:trHeight w:val="152"/>
        </w:trPr>
        <w:tc>
          <w:tcPr>
            <w:tcW w:w="3480" w:type="dxa"/>
            <w:shd w:val="clear" w:color="auto" w:fill="C0C0C0"/>
          </w:tcPr>
          <w:p w14:paraId="6672C823"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Maximum Operating Conditions:</w:t>
            </w:r>
          </w:p>
        </w:tc>
        <w:tc>
          <w:tcPr>
            <w:tcW w:w="3480" w:type="dxa"/>
            <w:shd w:val="clear" w:color="auto" w:fill="C0C0C0"/>
          </w:tcPr>
          <w:p w14:paraId="5C74D6CF"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Serial Number (completed upon receipt):</w:t>
            </w:r>
          </w:p>
        </w:tc>
        <w:tc>
          <w:tcPr>
            <w:tcW w:w="3480" w:type="dxa"/>
            <w:shd w:val="clear" w:color="auto" w:fill="C0C0C0"/>
          </w:tcPr>
          <w:p w14:paraId="09619E51"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Acquisition Date (completed upon receipt):</w:t>
            </w:r>
          </w:p>
        </w:tc>
      </w:tr>
      <w:tr w:rsidR="001C08EA" w:rsidRPr="00321AE4" w14:paraId="5361ACA0" w14:textId="77777777" w:rsidTr="006263D9">
        <w:tc>
          <w:tcPr>
            <w:tcW w:w="3480" w:type="dxa"/>
          </w:tcPr>
          <w:p w14:paraId="738C43D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3480" w:type="dxa"/>
          </w:tcPr>
          <w:p w14:paraId="6714703E"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3480" w:type="dxa"/>
            <w:vAlign w:val="center"/>
          </w:tcPr>
          <w:p w14:paraId="1622E2C0"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65285DE6" w14:textId="77777777" w:rsidR="001C08EA" w:rsidRPr="00321AE4" w:rsidRDefault="001C08EA" w:rsidP="001C08EA">
      <w:pPr>
        <w:pStyle w:val="Footer"/>
        <w:rPr>
          <w:rFonts w:ascii="Times New Roman" w:hAnsi="Times New Roman" w:cs="Times New Roman"/>
          <w:color w:val="322400"/>
          <w:sz w:val="24"/>
          <w:szCs w:val="24"/>
        </w:rPr>
      </w:pPr>
    </w:p>
    <w:tbl>
      <w:tblPr>
        <w:tblStyle w:val="TableGrid"/>
        <w:tblW w:w="0" w:type="auto"/>
        <w:tblLook w:val="04A0" w:firstRow="1" w:lastRow="0" w:firstColumn="1" w:lastColumn="0" w:noHBand="0" w:noVBand="1"/>
      </w:tblPr>
      <w:tblGrid>
        <w:gridCol w:w="10214"/>
      </w:tblGrid>
      <w:tr w:rsidR="001C08EA" w:rsidRPr="00321AE4" w14:paraId="20F6A079" w14:textId="77777777" w:rsidTr="006263D9">
        <w:tc>
          <w:tcPr>
            <w:tcW w:w="10440" w:type="dxa"/>
            <w:shd w:val="clear" w:color="auto" w:fill="C0C0C0"/>
          </w:tcPr>
          <w:p w14:paraId="58A73059" w14:textId="77777777" w:rsidR="001C08EA" w:rsidRPr="00321AE4" w:rsidRDefault="001C08EA" w:rsidP="006263D9">
            <w:pPr>
              <w:spacing w:after="56"/>
              <w:rPr>
                <w:rFonts w:ascii="Times New Roman" w:hAnsi="Times New Roman" w:cs="Times New Roman"/>
                <w:color w:val="322400"/>
                <w:sz w:val="24"/>
                <w:szCs w:val="24"/>
              </w:rPr>
            </w:pPr>
            <w:r w:rsidRPr="00321AE4">
              <w:rPr>
                <w:rFonts w:ascii="Times New Roman" w:hAnsi="Times New Roman" w:cs="Times New Roman"/>
                <w:sz w:val="24"/>
                <w:szCs w:val="24"/>
              </w:rPr>
              <w:t>Describe in detail how the machine will be used.  What will be studied?</w:t>
            </w:r>
          </w:p>
        </w:tc>
      </w:tr>
      <w:tr w:rsidR="001C08EA" w:rsidRPr="00321AE4" w14:paraId="793B6D28" w14:textId="77777777" w:rsidTr="006263D9">
        <w:tc>
          <w:tcPr>
            <w:tcW w:w="10440" w:type="dxa"/>
          </w:tcPr>
          <w:p w14:paraId="30770924"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p w14:paraId="61A672FB"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p w14:paraId="1A222419"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p w14:paraId="2ACF995E"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77D798B4" w14:textId="77777777" w:rsidR="001C08EA" w:rsidRPr="00166980" w:rsidRDefault="001C08EA" w:rsidP="001C08EA">
      <w:pPr>
        <w:pStyle w:val="Footer"/>
        <w:rPr>
          <w:rFonts w:ascii="Times New Roman" w:hAnsi="Times New Roman" w:cs="Times New Roman"/>
          <w:color w:val="322400"/>
          <w:sz w:val="16"/>
          <w:szCs w:val="16"/>
        </w:rPr>
      </w:pPr>
    </w:p>
    <w:tbl>
      <w:tblPr>
        <w:tblStyle w:val="TableGrid"/>
        <w:tblW w:w="0" w:type="auto"/>
        <w:tblLook w:val="04A0" w:firstRow="1" w:lastRow="0" w:firstColumn="1" w:lastColumn="0" w:noHBand="0" w:noVBand="1"/>
      </w:tblPr>
      <w:tblGrid>
        <w:gridCol w:w="10214"/>
      </w:tblGrid>
      <w:tr w:rsidR="001C08EA" w:rsidRPr="00321AE4" w14:paraId="13F7DC24" w14:textId="77777777" w:rsidTr="006263D9">
        <w:tc>
          <w:tcPr>
            <w:tcW w:w="10440" w:type="dxa"/>
            <w:shd w:val="clear" w:color="auto" w:fill="C0C0C0"/>
          </w:tcPr>
          <w:p w14:paraId="250A374A" w14:textId="77777777" w:rsidR="001C08EA" w:rsidRPr="00321AE4" w:rsidRDefault="001C08EA" w:rsidP="006263D9">
            <w:pPr>
              <w:spacing w:after="56"/>
              <w:rPr>
                <w:rFonts w:ascii="Times New Roman" w:hAnsi="Times New Roman" w:cs="Times New Roman"/>
                <w:color w:val="322400"/>
                <w:sz w:val="24"/>
                <w:szCs w:val="24"/>
              </w:rPr>
            </w:pPr>
            <w:r w:rsidRPr="00321AE4">
              <w:rPr>
                <w:rFonts w:ascii="Times New Roman" w:hAnsi="Times New Roman" w:cs="Times New Roman"/>
                <w:sz w:val="24"/>
                <w:szCs w:val="24"/>
              </w:rPr>
              <w:t>Proposed personnel monitoring devices:</w:t>
            </w:r>
          </w:p>
        </w:tc>
      </w:tr>
      <w:tr w:rsidR="001C08EA" w:rsidRPr="00321AE4" w14:paraId="768432FB" w14:textId="77777777" w:rsidTr="006263D9">
        <w:tc>
          <w:tcPr>
            <w:tcW w:w="10440" w:type="dxa"/>
          </w:tcPr>
          <w:p w14:paraId="26C504C8" w14:textId="77777777" w:rsidR="001C08EA" w:rsidRPr="00166980" w:rsidRDefault="001C08EA" w:rsidP="006263D9">
            <w:pPr>
              <w:pStyle w:val="Footer"/>
              <w:tabs>
                <w:tab w:val="clear" w:pos="4680"/>
                <w:tab w:val="clear" w:pos="9360"/>
                <w:tab w:val="center" w:pos="2199"/>
                <w:tab w:val="right" w:pos="4399"/>
              </w:tabs>
              <w:rPr>
                <w:rFonts w:ascii="Times New Roman" w:hAnsi="Times New Roman" w:cs="Times New Roman"/>
                <w:color w:val="322400"/>
              </w:rPr>
            </w:pPr>
          </w:p>
          <w:p w14:paraId="6F552CDE" w14:textId="77777777" w:rsidR="001C08EA" w:rsidRPr="00166980" w:rsidRDefault="001C08EA" w:rsidP="006263D9">
            <w:pPr>
              <w:pStyle w:val="Footer"/>
              <w:tabs>
                <w:tab w:val="clear" w:pos="4680"/>
                <w:tab w:val="clear" w:pos="9360"/>
                <w:tab w:val="center" w:pos="2199"/>
                <w:tab w:val="right" w:pos="4399"/>
              </w:tabs>
              <w:rPr>
                <w:rFonts w:ascii="Times New Roman" w:hAnsi="Times New Roman" w:cs="Times New Roman"/>
                <w:color w:val="322400"/>
              </w:rPr>
            </w:pPr>
          </w:p>
          <w:p w14:paraId="31A7340A"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48A4AEBC" w14:textId="77777777" w:rsidR="001C08EA" w:rsidRPr="00166980" w:rsidRDefault="001C08EA" w:rsidP="001C08EA">
      <w:pPr>
        <w:pStyle w:val="Footer"/>
        <w:rPr>
          <w:rFonts w:ascii="Times New Roman" w:hAnsi="Times New Roman" w:cs="Times New Roman"/>
          <w:color w:val="322400"/>
          <w:sz w:val="16"/>
          <w:szCs w:val="16"/>
        </w:rPr>
      </w:pPr>
    </w:p>
    <w:tbl>
      <w:tblPr>
        <w:tblStyle w:val="TableGrid"/>
        <w:tblW w:w="0" w:type="auto"/>
        <w:tblLook w:val="04A0" w:firstRow="1" w:lastRow="0" w:firstColumn="1" w:lastColumn="0" w:noHBand="0" w:noVBand="1"/>
      </w:tblPr>
      <w:tblGrid>
        <w:gridCol w:w="10214"/>
      </w:tblGrid>
      <w:tr w:rsidR="001C08EA" w:rsidRPr="00321AE4" w14:paraId="7FCDDA50" w14:textId="77777777" w:rsidTr="006263D9">
        <w:tc>
          <w:tcPr>
            <w:tcW w:w="10440" w:type="dxa"/>
            <w:shd w:val="clear" w:color="auto" w:fill="C0C0C0"/>
          </w:tcPr>
          <w:p w14:paraId="70D03D55"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Describe procedures which will ensure radiation doses to faculty, staff, and students are As Low as Reasonably Achievable (ALARA):</w:t>
            </w:r>
          </w:p>
        </w:tc>
      </w:tr>
      <w:tr w:rsidR="001C08EA" w:rsidRPr="00321AE4" w14:paraId="527C153A" w14:textId="77777777" w:rsidTr="006263D9">
        <w:tc>
          <w:tcPr>
            <w:tcW w:w="10440" w:type="dxa"/>
          </w:tcPr>
          <w:p w14:paraId="173D39C2" w14:textId="77777777" w:rsidR="001C08EA" w:rsidRPr="00166980" w:rsidRDefault="001C08EA" w:rsidP="006263D9">
            <w:pPr>
              <w:pStyle w:val="Footer"/>
              <w:tabs>
                <w:tab w:val="clear" w:pos="4680"/>
                <w:tab w:val="clear" w:pos="9360"/>
                <w:tab w:val="center" w:pos="2199"/>
                <w:tab w:val="right" w:pos="4399"/>
              </w:tabs>
              <w:rPr>
                <w:rFonts w:ascii="Times New Roman" w:hAnsi="Times New Roman" w:cs="Times New Roman"/>
                <w:color w:val="322400"/>
              </w:rPr>
            </w:pPr>
          </w:p>
          <w:p w14:paraId="22DD8359" w14:textId="77777777" w:rsidR="001C08EA" w:rsidRPr="00166980" w:rsidRDefault="001C08EA" w:rsidP="006263D9">
            <w:pPr>
              <w:pStyle w:val="Footer"/>
              <w:tabs>
                <w:tab w:val="clear" w:pos="4680"/>
                <w:tab w:val="clear" w:pos="9360"/>
                <w:tab w:val="center" w:pos="2199"/>
                <w:tab w:val="right" w:pos="4399"/>
              </w:tabs>
              <w:rPr>
                <w:rFonts w:ascii="Times New Roman" w:hAnsi="Times New Roman" w:cs="Times New Roman"/>
                <w:color w:val="322400"/>
              </w:rPr>
            </w:pPr>
          </w:p>
          <w:p w14:paraId="785A8E34" w14:textId="77777777" w:rsidR="001C08EA" w:rsidRPr="00166980" w:rsidRDefault="001C08EA" w:rsidP="006263D9">
            <w:pPr>
              <w:pStyle w:val="Footer"/>
              <w:tabs>
                <w:tab w:val="clear" w:pos="4680"/>
                <w:tab w:val="clear" w:pos="9360"/>
                <w:tab w:val="center" w:pos="2199"/>
                <w:tab w:val="right" w:pos="4399"/>
              </w:tabs>
              <w:rPr>
                <w:rFonts w:ascii="Times New Roman" w:hAnsi="Times New Roman" w:cs="Times New Roman"/>
                <w:color w:val="322400"/>
              </w:rPr>
            </w:pPr>
          </w:p>
          <w:p w14:paraId="450E5913"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7D473E6A" w14:textId="77777777" w:rsidR="001C08EA" w:rsidRPr="00166980" w:rsidRDefault="001C08EA" w:rsidP="001C08EA">
      <w:pPr>
        <w:pStyle w:val="Footer"/>
        <w:rPr>
          <w:rFonts w:ascii="Times New Roman" w:hAnsi="Times New Roman" w:cs="Times New Roman"/>
          <w:color w:val="322400"/>
          <w:sz w:val="16"/>
          <w:szCs w:val="16"/>
        </w:rPr>
      </w:pPr>
    </w:p>
    <w:tbl>
      <w:tblPr>
        <w:tblStyle w:val="TableGrid"/>
        <w:tblW w:w="0" w:type="auto"/>
        <w:tblLook w:val="04A0" w:firstRow="1" w:lastRow="0" w:firstColumn="1" w:lastColumn="0" w:noHBand="0" w:noVBand="1"/>
      </w:tblPr>
      <w:tblGrid>
        <w:gridCol w:w="5113"/>
        <w:gridCol w:w="5101"/>
      </w:tblGrid>
      <w:tr w:rsidR="001C08EA" w:rsidRPr="00321AE4" w14:paraId="73E836E2" w14:textId="77777777" w:rsidTr="006263D9">
        <w:tc>
          <w:tcPr>
            <w:tcW w:w="10440" w:type="dxa"/>
            <w:gridSpan w:val="2"/>
            <w:tcBorders>
              <w:bottom w:val="single" w:sz="4" w:space="0" w:color="auto"/>
            </w:tcBorders>
          </w:tcPr>
          <w:p w14:paraId="31325B60" w14:textId="392C42E4"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 xml:space="preserve">I acknowledge that I am familiar with the Texas Administrative Code and the specific regulations pertaining to </w:t>
            </w:r>
            <w:r w:rsidR="00EF0096">
              <w:rPr>
                <w:rFonts w:ascii="Times New Roman" w:hAnsi="Times New Roman" w:cs="Times New Roman"/>
                <w:color w:val="322400"/>
                <w:sz w:val="24"/>
                <w:szCs w:val="24"/>
              </w:rPr>
              <w:t>X-ray</w:t>
            </w:r>
            <w:r w:rsidRPr="00321AE4">
              <w:rPr>
                <w:rFonts w:ascii="Times New Roman" w:hAnsi="Times New Roman" w:cs="Times New Roman"/>
                <w:color w:val="322400"/>
                <w:sz w:val="24"/>
                <w:szCs w:val="24"/>
              </w:rPr>
              <w:t xml:space="preserve"> Registration R00109</w:t>
            </w:r>
            <w:r w:rsidR="002D0B70" w:rsidRPr="00321AE4">
              <w:rPr>
                <w:rFonts w:ascii="Times New Roman" w:hAnsi="Times New Roman" w:cs="Times New Roman"/>
                <w:color w:val="322400"/>
                <w:sz w:val="24"/>
                <w:szCs w:val="24"/>
              </w:rPr>
              <w:t>; R40380</w:t>
            </w:r>
            <w:r w:rsidRPr="00321AE4">
              <w:rPr>
                <w:rFonts w:ascii="Times New Roman" w:hAnsi="Times New Roman" w:cs="Times New Roman"/>
                <w:color w:val="322400"/>
                <w:sz w:val="24"/>
                <w:szCs w:val="24"/>
              </w:rPr>
              <w:t xml:space="preserve"> that apply to this radiation machine.  I am aware of all postings, surveys, training, and safety operations and procedures required to manage this machine in a safe and regulatory compliant manner.</w:t>
            </w:r>
          </w:p>
        </w:tc>
      </w:tr>
      <w:tr w:rsidR="001C08EA" w:rsidRPr="00321AE4" w14:paraId="7BD395CD" w14:textId="77777777" w:rsidTr="006263D9">
        <w:tc>
          <w:tcPr>
            <w:tcW w:w="5220" w:type="dxa"/>
            <w:shd w:val="clear" w:color="auto" w:fill="C0C0C0"/>
          </w:tcPr>
          <w:p w14:paraId="2E8E611B"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Research Director Signature:</w:t>
            </w:r>
          </w:p>
        </w:tc>
        <w:tc>
          <w:tcPr>
            <w:tcW w:w="5220" w:type="dxa"/>
            <w:shd w:val="clear" w:color="auto" w:fill="C0C0C0"/>
          </w:tcPr>
          <w:p w14:paraId="27301CF4"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Date:</w:t>
            </w:r>
          </w:p>
        </w:tc>
      </w:tr>
      <w:tr w:rsidR="001C08EA" w:rsidRPr="00321AE4" w14:paraId="211F5D8F" w14:textId="77777777" w:rsidTr="006263D9">
        <w:tc>
          <w:tcPr>
            <w:tcW w:w="5220" w:type="dxa"/>
          </w:tcPr>
          <w:p w14:paraId="7F26DF84"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p w14:paraId="1159C983"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5220" w:type="dxa"/>
          </w:tcPr>
          <w:p w14:paraId="3C945220"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4B54F8D0" w14:textId="7952729B" w:rsidR="00F30030" w:rsidRPr="00321AE4" w:rsidRDefault="00F30030" w:rsidP="00F30030">
      <w:pPr>
        <w:rPr>
          <w:rFonts w:ascii="Times New Roman" w:hAnsi="Times New Roman" w:cs="Times New Roman"/>
          <w:sz w:val="24"/>
          <w:szCs w:val="24"/>
        </w:rPr>
        <w:sectPr w:rsidR="00F30030" w:rsidRPr="00321AE4" w:rsidSect="00B20D33">
          <w:pgSz w:w="12240" w:h="15840"/>
          <w:pgMar w:top="720" w:right="1008" w:bottom="540" w:left="1008" w:header="720" w:footer="720" w:gutter="0"/>
          <w:cols w:space="720"/>
          <w:docGrid w:linePitch="360"/>
        </w:sectPr>
      </w:pPr>
    </w:p>
    <w:p w14:paraId="15DA1071" w14:textId="77777777" w:rsidR="001C08EA" w:rsidRPr="00321AE4" w:rsidRDefault="001C08EA" w:rsidP="0070493A">
      <w:pPr>
        <w:pStyle w:val="Heading3"/>
        <w:numPr>
          <w:ilvl w:val="0"/>
          <w:numId w:val="0"/>
        </w:numPr>
        <w:rPr>
          <w:rFonts w:ascii="Times New Roman" w:hAnsi="Times New Roman" w:cs="Times New Roman"/>
          <w:sz w:val="24"/>
          <w:szCs w:val="24"/>
        </w:rPr>
      </w:pPr>
      <w:r w:rsidRPr="00321AE4">
        <w:rPr>
          <w:rFonts w:ascii="Times New Roman" w:hAnsi="Times New Roman" w:cs="Times New Roman"/>
          <w:sz w:val="24"/>
          <w:szCs w:val="24"/>
        </w:rPr>
        <w:lastRenderedPageBreak/>
        <w:t>Notice of Radiation Machine Discard/Transfer</w:t>
      </w:r>
    </w:p>
    <w:p w14:paraId="730E1EA8" w14:textId="77777777" w:rsidR="001C08EA" w:rsidRPr="00321AE4" w:rsidRDefault="001C08EA" w:rsidP="00CF0485">
      <w:pPr>
        <w:pStyle w:val="Footer"/>
        <w:spacing w:after="120"/>
        <w:jc w:val="left"/>
        <w:rPr>
          <w:rFonts w:ascii="Times New Roman" w:hAnsi="Times New Roman" w:cs="Times New Roman"/>
          <w:sz w:val="24"/>
          <w:szCs w:val="24"/>
        </w:rPr>
      </w:pPr>
      <w:r w:rsidRPr="00321AE4">
        <w:rPr>
          <w:rFonts w:ascii="Times New Roman" w:hAnsi="Times New Roman" w:cs="Times New Roman"/>
          <w:sz w:val="24"/>
          <w:szCs w:val="24"/>
        </w:rPr>
        <w:t xml:space="preserve">This form shall be completed and returned to the Radiation Safety Officer (RSO) upon discard/transfer of a previously acquired radiation machine.  </w:t>
      </w:r>
    </w:p>
    <w:p w14:paraId="46E93607" w14:textId="6EF0D224" w:rsidR="001C08EA" w:rsidRPr="00321AE4" w:rsidRDefault="00280CB1" w:rsidP="00CF0485">
      <w:pPr>
        <w:spacing w:after="0" w:line="240" w:lineRule="auto"/>
        <w:contextualSpacing/>
        <w:jc w:val="left"/>
        <w:rPr>
          <w:rFonts w:ascii="Times New Roman" w:hAnsi="Times New Roman" w:cs="Times New Roman"/>
          <w:sz w:val="24"/>
          <w:szCs w:val="24"/>
        </w:rPr>
      </w:pPr>
      <w:r w:rsidRPr="00321AE4">
        <w:rPr>
          <w:rFonts w:ascii="Times New Roman" w:hAnsi="Times New Roman" w:cs="Times New Roman"/>
          <w:sz w:val="24"/>
          <w:szCs w:val="24"/>
        </w:rPr>
        <w:t>Richard Adickes</w:t>
      </w:r>
      <w:r w:rsidR="001C08EA" w:rsidRPr="00321AE4">
        <w:rPr>
          <w:rFonts w:ascii="Times New Roman" w:hAnsi="Times New Roman" w:cs="Times New Roman"/>
          <w:sz w:val="24"/>
          <w:szCs w:val="24"/>
        </w:rPr>
        <w:t>, RSO, TCU Box 298860, SWR 43</w:t>
      </w:r>
      <w:r w:rsidR="00B93E22" w:rsidRPr="00321AE4">
        <w:rPr>
          <w:rFonts w:ascii="Times New Roman" w:hAnsi="Times New Roman" w:cs="Times New Roman"/>
          <w:sz w:val="24"/>
          <w:szCs w:val="24"/>
        </w:rPr>
        <w:t>8</w:t>
      </w:r>
      <w:r w:rsidR="001C08EA" w:rsidRPr="00321AE4">
        <w:rPr>
          <w:rFonts w:ascii="Times New Roman" w:hAnsi="Times New Roman" w:cs="Times New Roman"/>
          <w:sz w:val="24"/>
          <w:szCs w:val="24"/>
        </w:rPr>
        <w:t>,</w:t>
      </w:r>
      <w:r w:rsidR="00065C96" w:rsidRPr="00321AE4">
        <w:rPr>
          <w:rFonts w:ascii="Times New Roman" w:hAnsi="Times New Roman" w:cs="Times New Roman"/>
          <w:sz w:val="24"/>
          <w:szCs w:val="24"/>
        </w:rPr>
        <w:t xml:space="preserve"> Fort Worth, </w:t>
      </w:r>
      <w:r w:rsidR="003A4D46" w:rsidRPr="00321AE4">
        <w:rPr>
          <w:rFonts w:ascii="Times New Roman" w:hAnsi="Times New Roman" w:cs="Times New Roman"/>
          <w:sz w:val="24"/>
          <w:szCs w:val="24"/>
        </w:rPr>
        <w:t>Texas Ph</w:t>
      </w:r>
      <w:r w:rsidR="001C08EA" w:rsidRPr="00321AE4">
        <w:rPr>
          <w:rFonts w:ascii="Times New Roman" w:hAnsi="Times New Roman" w:cs="Times New Roman"/>
          <w:sz w:val="24"/>
          <w:szCs w:val="24"/>
        </w:rPr>
        <w:t>: (</w:t>
      </w:r>
      <w:r w:rsidRPr="00321AE4">
        <w:rPr>
          <w:rFonts w:ascii="Times New Roman" w:hAnsi="Times New Roman" w:cs="Times New Roman"/>
          <w:sz w:val="24"/>
          <w:szCs w:val="24"/>
        </w:rPr>
        <w:t>817</w:t>
      </w:r>
      <w:r w:rsidR="001C08EA" w:rsidRPr="00321AE4">
        <w:rPr>
          <w:rFonts w:ascii="Times New Roman" w:hAnsi="Times New Roman" w:cs="Times New Roman"/>
          <w:sz w:val="24"/>
          <w:szCs w:val="24"/>
        </w:rPr>
        <w:t xml:space="preserve">) </w:t>
      </w:r>
      <w:r w:rsidRPr="00321AE4">
        <w:rPr>
          <w:rFonts w:ascii="Times New Roman" w:hAnsi="Times New Roman" w:cs="Times New Roman"/>
          <w:sz w:val="24"/>
          <w:szCs w:val="24"/>
        </w:rPr>
        <w:t>257</w:t>
      </w:r>
      <w:r w:rsidR="001C08EA" w:rsidRPr="00321AE4">
        <w:rPr>
          <w:rFonts w:ascii="Times New Roman" w:hAnsi="Times New Roman" w:cs="Times New Roman"/>
          <w:sz w:val="24"/>
          <w:szCs w:val="24"/>
        </w:rPr>
        <w:t>-</w:t>
      </w:r>
      <w:r w:rsidRPr="00321AE4">
        <w:rPr>
          <w:rFonts w:ascii="Times New Roman" w:hAnsi="Times New Roman" w:cs="Times New Roman"/>
          <w:sz w:val="24"/>
          <w:szCs w:val="24"/>
        </w:rPr>
        <w:t xml:space="preserve">5395 or email to </w:t>
      </w:r>
      <w:hyperlink r:id="rId106" w:history="1">
        <w:r w:rsidR="00635851" w:rsidRPr="00E0744D">
          <w:rPr>
            <w:rStyle w:val="Hyperlink"/>
            <w:rFonts w:ascii="Times New Roman" w:hAnsi="Times New Roman" w:cs="Times New Roman"/>
            <w:sz w:val="24"/>
            <w:szCs w:val="24"/>
          </w:rPr>
          <w:t>askrisk@tcu.edu</w:t>
        </w:r>
      </w:hyperlink>
      <w:r w:rsidRPr="00321AE4">
        <w:rPr>
          <w:rFonts w:ascii="Times New Roman" w:hAnsi="Times New Roman" w:cs="Times New Roman"/>
          <w:sz w:val="24"/>
          <w:szCs w:val="24"/>
        </w:rPr>
        <w:t xml:space="preserve"> </w:t>
      </w:r>
    </w:p>
    <w:p w14:paraId="7BCA7A7D" w14:textId="77777777" w:rsidR="001C08EA" w:rsidRPr="000C2F96" w:rsidRDefault="001C08EA" w:rsidP="001C08EA">
      <w:pPr>
        <w:pStyle w:val="Footer"/>
        <w:jc w:val="center"/>
        <w:rPr>
          <w:rFonts w:ascii="Times New Roman" w:hAnsi="Times New Roman" w:cs="Times New Roman"/>
          <w:color w:val="322400"/>
          <w:sz w:val="20"/>
          <w:szCs w:val="20"/>
        </w:rPr>
      </w:pPr>
    </w:p>
    <w:p w14:paraId="21CA0659" w14:textId="77777777" w:rsidR="001C08EA" w:rsidRPr="00321AE4" w:rsidRDefault="001C08EA" w:rsidP="001C08EA">
      <w:pPr>
        <w:pStyle w:val="Footer"/>
        <w:rPr>
          <w:rFonts w:ascii="Times New Roman" w:hAnsi="Times New Roman" w:cs="Times New Roman"/>
          <w:color w:val="322400"/>
          <w:sz w:val="24"/>
          <w:szCs w:val="24"/>
        </w:rPr>
      </w:pPr>
      <w:r w:rsidRPr="00321AE4">
        <w:rPr>
          <w:rFonts w:ascii="Times New Roman" w:hAnsi="Times New Roman" w:cs="Times New Roman"/>
          <w:color w:val="322400"/>
          <w:sz w:val="24"/>
          <w:szCs w:val="24"/>
        </w:rPr>
        <w:t>Current Owner:</w:t>
      </w:r>
    </w:p>
    <w:tbl>
      <w:tblPr>
        <w:tblStyle w:val="TableGrid"/>
        <w:tblW w:w="0" w:type="auto"/>
        <w:tblLook w:val="04A0" w:firstRow="1" w:lastRow="0" w:firstColumn="1" w:lastColumn="0" w:noHBand="0" w:noVBand="1"/>
      </w:tblPr>
      <w:tblGrid>
        <w:gridCol w:w="2543"/>
        <w:gridCol w:w="2557"/>
        <w:gridCol w:w="2567"/>
        <w:gridCol w:w="2547"/>
      </w:tblGrid>
      <w:tr w:rsidR="001C08EA" w:rsidRPr="00321AE4" w14:paraId="3F8A9C90" w14:textId="77777777" w:rsidTr="006263D9">
        <w:tc>
          <w:tcPr>
            <w:tcW w:w="5220" w:type="dxa"/>
            <w:gridSpan w:val="2"/>
            <w:shd w:val="clear" w:color="auto" w:fill="C0C0C0"/>
          </w:tcPr>
          <w:p w14:paraId="5E623E66"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Name:</w:t>
            </w:r>
          </w:p>
        </w:tc>
        <w:tc>
          <w:tcPr>
            <w:tcW w:w="2610" w:type="dxa"/>
            <w:shd w:val="clear" w:color="auto" w:fill="C0C0C0"/>
          </w:tcPr>
          <w:p w14:paraId="7A00C67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Department:</w:t>
            </w:r>
          </w:p>
        </w:tc>
        <w:tc>
          <w:tcPr>
            <w:tcW w:w="2610" w:type="dxa"/>
            <w:shd w:val="clear" w:color="auto" w:fill="C0C0C0"/>
          </w:tcPr>
          <w:p w14:paraId="0ACB97C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TCU ID#:</w:t>
            </w:r>
          </w:p>
        </w:tc>
      </w:tr>
      <w:tr w:rsidR="001C08EA" w:rsidRPr="00321AE4" w14:paraId="49BBEAFD" w14:textId="77777777" w:rsidTr="006263D9">
        <w:tc>
          <w:tcPr>
            <w:tcW w:w="5220" w:type="dxa"/>
            <w:gridSpan w:val="2"/>
            <w:tcBorders>
              <w:bottom w:val="single" w:sz="4" w:space="0" w:color="auto"/>
            </w:tcBorders>
          </w:tcPr>
          <w:p w14:paraId="43A51009"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tcBorders>
              <w:bottom w:val="single" w:sz="4" w:space="0" w:color="auto"/>
            </w:tcBorders>
          </w:tcPr>
          <w:p w14:paraId="2E650D4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tcBorders>
              <w:bottom w:val="single" w:sz="4" w:space="0" w:color="auto"/>
            </w:tcBorders>
          </w:tcPr>
          <w:p w14:paraId="75BC0941"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r w:rsidR="001C08EA" w:rsidRPr="00321AE4" w14:paraId="4523C79D" w14:textId="77777777" w:rsidTr="006263D9">
        <w:tc>
          <w:tcPr>
            <w:tcW w:w="2610" w:type="dxa"/>
            <w:shd w:val="clear" w:color="auto" w:fill="C0C0C0"/>
          </w:tcPr>
          <w:p w14:paraId="4932C6CC"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TCU Box #:</w:t>
            </w:r>
          </w:p>
        </w:tc>
        <w:tc>
          <w:tcPr>
            <w:tcW w:w="2610" w:type="dxa"/>
            <w:shd w:val="clear" w:color="auto" w:fill="C0C0C0"/>
          </w:tcPr>
          <w:p w14:paraId="3C01669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Office Location:</w:t>
            </w:r>
          </w:p>
        </w:tc>
        <w:tc>
          <w:tcPr>
            <w:tcW w:w="2610" w:type="dxa"/>
            <w:shd w:val="clear" w:color="auto" w:fill="C0C0C0"/>
          </w:tcPr>
          <w:p w14:paraId="1CCA5B1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Phone #:</w:t>
            </w:r>
          </w:p>
        </w:tc>
        <w:tc>
          <w:tcPr>
            <w:tcW w:w="2610" w:type="dxa"/>
            <w:shd w:val="clear" w:color="auto" w:fill="C0C0C0"/>
          </w:tcPr>
          <w:p w14:paraId="1A157B31"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Email:</w:t>
            </w:r>
          </w:p>
        </w:tc>
      </w:tr>
      <w:tr w:rsidR="001C08EA" w:rsidRPr="00321AE4" w14:paraId="16981216" w14:textId="77777777" w:rsidTr="006263D9">
        <w:tc>
          <w:tcPr>
            <w:tcW w:w="2610" w:type="dxa"/>
          </w:tcPr>
          <w:p w14:paraId="08ADB073"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tcPr>
          <w:p w14:paraId="0A56DA29"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tcPr>
          <w:p w14:paraId="40FC1B14"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tcPr>
          <w:p w14:paraId="22A7B359"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62FA84AC" w14:textId="77777777" w:rsidR="001C08EA" w:rsidRPr="00321AE4" w:rsidRDefault="001C08EA" w:rsidP="001C08EA">
      <w:pPr>
        <w:pStyle w:val="Footer"/>
        <w:rPr>
          <w:rFonts w:ascii="Times New Roman" w:hAnsi="Times New Roman" w:cs="Times New Roman"/>
          <w:color w:val="322400"/>
          <w:sz w:val="24"/>
          <w:szCs w:val="24"/>
        </w:rPr>
      </w:pPr>
    </w:p>
    <w:p w14:paraId="3FC09A8B" w14:textId="77777777" w:rsidR="001C08EA" w:rsidRPr="00321AE4" w:rsidRDefault="001C08EA" w:rsidP="001C08EA">
      <w:pPr>
        <w:pStyle w:val="Footer"/>
        <w:rPr>
          <w:rFonts w:ascii="Times New Roman" w:hAnsi="Times New Roman" w:cs="Times New Roman"/>
          <w:color w:val="322400"/>
          <w:sz w:val="24"/>
          <w:szCs w:val="24"/>
        </w:rPr>
      </w:pPr>
      <w:r w:rsidRPr="00321AE4">
        <w:rPr>
          <w:rFonts w:ascii="Times New Roman" w:hAnsi="Times New Roman" w:cs="Times New Roman"/>
          <w:color w:val="322400"/>
          <w:sz w:val="24"/>
          <w:szCs w:val="24"/>
        </w:rPr>
        <w:t>Current address of laboratory or place of use and storage:</w:t>
      </w:r>
    </w:p>
    <w:tbl>
      <w:tblPr>
        <w:tblStyle w:val="TableGrid"/>
        <w:tblW w:w="0" w:type="auto"/>
        <w:tblLook w:val="04A0" w:firstRow="1" w:lastRow="0" w:firstColumn="1" w:lastColumn="0" w:noHBand="0" w:noVBand="1"/>
      </w:tblPr>
      <w:tblGrid>
        <w:gridCol w:w="6256"/>
        <w:gridCol w:w="2385"/>
        <w:gridCol w:w="1573"/>
      </w:tblGrid>
      <w:tr w:rsidR="001C08EA" w:rsidRPr="00321AE4" w14:paraId="4A409F16" w14:textId="77777777" w:rsidTr="006263D9">
        <w:tc>
          <w:tcPr>
            <w:tcW w:w="6408" w:type="dxa"/>
            <w:shd w:val="clear" w:color="auto" w:fill="C0C0C0"/>
          </w:tcPr>
          <w:p w14:paraId="5AF59B17"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Street Address:</w:t>
            </w:r>
          </w:p>
        </w:tc>
        <w:tc>
          <w:tcPr>
            <w:tcW w:w="2430" w:type="dxa"/>
            <w:shd w:val="clear" w:color="auto" w:fill="C0C0C0"/>
          </w:tcPr>
          <w:p w14:paraId="1B4B9DF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City, State</w:t>
            </w:r>
          </w:p>
        </w:tc>
        <w:tc>
          <w:tcPr>
            <w:tcW w:w="1602" w:type="dxa"/>
            <w:shd w:val="clear" w:color="auto" w:fill="C0C0C0"/>
          </w:tcPr>
          <w:p w14:paraId="3EF7FA0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Zip:</w:t>
            </w:r>
          </w:p>
        </w:tc>
      </w:tr>
      <w:tr w:rsidR="001C08EA" w:rsidRPr="00321AE4" w14:paraId="074795EC" w14:textId="77777777" w:rsidTr="006263D9">
        <w:tc>
          <w:tcPr>
            <w:tcW w:w="6408" w:type="dxa"/>
            <w:tcBorders>
              <w:bottom w:val="single" w:sz="4" w:space="0" w:color="auto"/>
            </w:tcBorders>
          </w:tcPr>
          <w:p w14:paraId="2C23EB15"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430" w:type="dxa"/>
            <w:tcBorders>
              <w:bottom w:val="single" w:sz="4" w:space="0" w:color="auto"/>
            </w:tcBorders>
            <w:vAlign w:val="center"/>
          </w:tcPr>
          <w:p w14:paraId="78FE412B" w14:textId="77777777" w:rsidR="001C08EA" w:rsidRPr="00321AE4" w:rsidRDefault="001C08EA" w:rsidP="006263D9">
            <w:pPr>
              <w:pStyle w:val="Footer"/>
              <w:tabs>
                <w:tab w:val="clear" w:pos="4680"/>
                <w:tab w:val="clear" w:pos="9360"/>
                <w:tab w:val="center" w:pos="2199"/>
                <w:tab w:val="right" w:pos="4399"/>
              </w:tabs>
              <w:jc w:val="center"/>
              <w:rPr>
                <w:rFonts w:ascii="Times New Roman" w:hAnsi="Times New Roman" w:cs="Times New Roman"/>
                <w:color w:val="322400"/>
                <w:sz w:val="24"/>
                <w:szCs w:val="24"/>
              </w:rPr>
            </w:pPr>
            <w:r w:rsidRPr="00321AE4">
              <w:rPr>
                <w:rFonts w:ascii="Times New Roman" w:hAnsi="Times New Roman" w:cs="Times New Roman"/>
                <w:color w:val="322400"/>
                <w:sz w:val="24"/>
                <w:szCs w:val="24"/>
              </w:rPr>
              <w:t>Fort Worth, TX</w:t>
            </w:r>
          </w:p>
        </w:tc>
        <w:tc>
          <w:tcPr>
            <w:tcW w:w="1602" w:type="dxa"/>
            <w:tcBorders>
              <w:bottom w:val="single" w:sz="4" w:space="0" w:color="auto"/>
            </w:tcBorders>
          </w:tcPr>
          <w:p w14:paraId="4D1705D5"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r w:rsidR="001C08EA" w:rsidRPr="00321AE4" w14:paraId="4AE5A9E2" w14:textId="77777777" w:rsidTr="006263D9">
        <w:tc>
          <w:tcPr>
            <w:tcW w:w="6408" w:type="dxa"/>
            <w:shd w:val="clear" w:color="auto" w:fill="C0C0C0"/>
          </w:tcPr>
          <w:p w14:paraId="604F348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Building:</w:t>
            </w:r>
          </w:p>
        </w:tc>
        <w:tc>
          <w:tcPr>
            <w:tcW w:w="4032" w:type="dxa"/>
            <w:gridSpan w:val="2"/>
            <w:shd w:val="clear" w:color="auto" w:fill="C0C0C0"/>
            <w:vAlign w:val="center"/>
          </w:tcPr>
          <w:p w14:paraId="599F2F47"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Room #:</w:t>
            </w:r>
          </w:p>
        </w:tc>
      </w:tr>
      <w:tr w:rsidR="001C08EA" w:rsidRPr="00321AE4" w14:paraId="4AA33319" w14:textId="77777777" w:rsidTr="006263D9">
        <w:tc>
          <w:tcPr>
            <w:tcW w:w="6408" w:type="dxa"/>
          </w:tcPr>
          <w:p w14:paraId="67B31CF0"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4032" w:type="dxa"/>
            <w:gridSpan w:val="2"/>
            <w:vAlign w:val="center"/>
          </w:tcPr>
          <w:p w14:paraId="5D6A1B39"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71EC144E" w14:textId="77777777" w:rsidR="001C08EA" w:rsidRPr="000C2F96" w:rsidRDefault="001C08EA" w:rsidP="001C08EA">
      <w:pPr>
        <w:rPr>
          <w:rFonts w:ascii="Times New Roman" w:hAnsi="Times New Roman" w:cs="Times New Roman"/>
          <w:sz w:val="20"/>
          <w:szCs w:val="20"/>
        </w:rPr>
      </w:pPr>
    </w:p>
    <w:p w14:paraId="08D3E675" w14:textId="77777777" w:rsidR="001C08EA" w:rsidRPr="00321AE4" w:rsidRDefault="001C08EA" w:rsidP="004465AF">
      <w:pPr>
        <w:spacing w:after="0" w:line="240" w:lineRule="auto"/>
        <w:contextualSpacing/>
        <w:rPr>
          <w:rFonts w:ascii="Times New Roman" w:hAnsi="Times New Roman" w:cs="Times New Roman"/>
          <w:sz w:val="24"/>
          <w:szCs w:val="24"/>
        </w:rPr>
      </w:pPr>
      <w:r w:rsidRPr="00321AE4">
        <w:rPr>
          <w:rFonts w:ascii="Times New Roman" w:hAnsi="Times New Roman" w:cs="Times New Roman"/>
          <w:sz w:val="24"/>
          <w:szCs w:val="24"/>
        </w:rPr>
        <w:t>Machine Information:</w:t>
      </w:r>
    </w:p>
    <w:tbl>
      <w:tblPr>
        <w:tblStyle w:val="TableGrid"/>
        <w:tblW w:w="0" w:type="auto"/>
        <w:tblLook w:val="04A0" w:firstRow="1" w:lastRow="0" w:firstColumn="1" w:lastColumn="0" w:noHBand="0" w:noVBand="1"/>
      </w:tblPr>
      <w:tblGrid>
        <w:gridCol w:w="3386"/>
        <w:gridCol w:w="3397"/>
        <w:gridCol w:w="1722"/>
        <w:gridCol w:w="1709"/>
      </w:tblGrid>
      <w:tr w:rsidR="001C08EA" w:rsidRPr="00321AE4" w14:paraId="0830A032" w14:textId="77777777" w:rsidTr="006263D9">
        <w:tc>
          <w:tcPr>
            <w:tcW w:w="3480" w:type="dxa"/>
            <w:shd w:val="clear" w:color="auto" w:fill="C0C0C0"/>
          </w:tcPr>
          <w:p w14:paraId="443CBC31"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Type of Machine:</w:t>
            </w:r>
          </w:p>
        </w:tc>
        <w:tc>
          <w:tcPr>
            <w:tcW w:w="3480" w:type="dxa"/>
            <w:shd w:val="clear" w:color="auto" w:fill="C0C0C0"/>
          </w:tcPr>
          <w:p w14:paraId="690C8BA6"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Manufacturer:</w:t>
            </w:r>
          </w:p>
        </w:tc>
        <w:tc>
          <w:tcPr>
            <w:tcW w:w="3480" w:type="dxa"/>
            <w:gridSpan w:val="2"/>
            <w:shd w:val="clear" w:color="auto" w:fill="C0C0C0"/>
          </w:tcPr>
          <w:p w14:paraId="21565611"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Model:</w:t>
            </w:r>
          </w:p>
        </w:tc>
      </w:tr>
      <w:tr w:rsidR="001C08EA" w:rsidRPr="00321AE4" w14:paraId="727CEA24" w14:textId="77777777" w:rsidTr="006263D9">
        <w:tc>
          <w:tcPr>
            <w:tcW w:w="3480" w:type="dxa"/>
            <w:tcBorders>
              <w:bottom w:val="single" w:sz="4" w:space="0" w:color="auto"/>
            </w:tcBorders>
          </w:tcPr>
          <w:p w14:paraId="4C7E65B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3480" w:type="dxa"/>
            <w:tcBorders>
              <w:bottom w:val="single" w:sz="4" w:space="0" w:color="auto"/>
            </w:tcBorders>
          </w:tcPr>
          <w:p w14:paraId="28112F9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3480" w:type="dxa"/>
            <w:gridSpan w:val="2"/>
            <w:tcBorders>
              <w:bottom w:val="single" w:sz="4" w:space="0" w:color="auto"/>
            </w:tcBorders>
          </w:tcPr>
          <w:p w14:paraId="365B9557"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r w:rsidR="001C08EA" w:rsidRPr="00321AE4" w14:paraId="60EF5E96" w14:textId="77777777" w:rsidTr="006263D9">
        <w:trPr>
          <w:trHeight w:val="152"/>
        </w:trPr>
        <w:tc>
          <w:tcPr>
            <w:tcW w:w="3480" w:type="dxa"/>
            <w:shd w:val="clear" w:color="auto" w:fill="C0C0C0"/>
          </w:tcPr>
          <w:p w14:paraId="3D2F687B"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Maximum Operating Conditions:</w:t>
            </w:r>
          </w:p>
        </w:tc>
        <w:tc>
          <w:tcPr>
            <w:tcW w:w="3480" w:type="dxa"/>
            <w:shd w:val="clear" w:color="auto" w:fill="C0C0C0"/>
          </w:tcPr>
          <w:p w14:paraId="5EC804D5"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Serial Number:</w:t>
            </w:r>
          </w:p>
        </w:tc>
        <w:tc>
          <w:tcPr>
            <w:tcW w:w="1740" w:type="dxa"/>
            <w:tcBorders>
              <w:bottom w:val="single" w:sz="4" w:space="0" w:color="auto"/>
            </w:tcBorders>
            <w:shd w:val="clear" w:color="auto" w:fill="C0C0C0"/>
          </w:tcPr>
          <w:p w14:paraId="3A6E4A87"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Acquisition Date:</w:t>
            </w:r>
          </w:p>
        </w:tc>
        <w:tc>
          <w:tcPr>
            <w:tcW w:w="1740" w:type="dxa"/>
            <w:tcBorders>
              <w:bottom w:val="single" w:sz="4" w:space="0" w:color="auto"/>
            </w:tcBorders>
            <w:shd w:val="clear" w:color="auto" w:fill="C0C0C0"/>
          </w:tcPr>
          <w:p w14:paraId="342DED24"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Transfer Date:</w:t>
            </w:r>
          </w:p>
        </w:tc>
      </w:tr>
      <w:tr w:rsidR="001C08EA" w:rsidRPr="00321AE4" w14:paraId="77C8303C" w14:textId="77777777" w:rsidTr="006263D9">
        <w:tc>
          <w:tcPr>
            <w:tcW w:w="3480" w:type="dxa"/>
          </w:tcPr>
          <w:p w14:paraId="5A0C788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3480" w:type="dxa"/>
          </w:tcPr>
          <w:p w14:paraId="2B78E3A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1740" w:type="dxa"/>
            <w:shd w:val="clear" w:color="auto" w:fill="auto"/>
            <w:vAlign w:val="center"/>
          </w:tcPr>
          <w:p w14:paraId="57C26D3C"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1740" w:type="dxa"/>
            <w:shd w:val="clear" w:color="auto" w:fill="auto"/>
            <w:vAlign w:val="center"/>
          </w:tcPr>
          <w:p w14:paraId="58E58265"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55EF5BF1" w14:textId="77777777" w:rsidR="001C08EA" w:rsidRPr="000C2F96" w:rsidRDefault="001C08EA" w:rsidP="001C08EA">
      <w:pPr>
        <w:pStyle w:val="Footer"/>
        <w:rPr>
          <w:rFonts w:ascii="Times New Roman" w:hAnsi="Times New Roman" w:cs="Times New Roman"/>
          <w:color w:val="322400"/>
          <w:sz w:val="20"/>
          <w:szCs w:val="20"/>
        </w:rPr>
      </w:pPr>
    </w:p>
    <w:p w14:paraId="5AA706FD" w14:textId="2CA6A677" w:rsidR="001C08EA" w:rsidRPr="00321AE4" w:rsidRDefault="001C08EA" w:rsidP="001C08EA">
      <w:pPr>
        <w:pStyle w:val="Footer"/>
        <w:rPr>
          <w:rFonts w:ascii="Times New Roman" w:hAnsi="Times New Roman" w:cs="Times New Roman"/>
          <w:color w:val="322400"/>
          <w:sz w:val="24"/>
          <w:szCs w:val="24"/>
        </w:rPr>
      </w:pPr>
      <w:r w:rsidRPr="00321AE4">
        <w:rPr>
          <w:rFonts w:ascii="Times New Roman" w:hAnsi="Times New Roman" w:cs="Times New Roman"/>
          <w:color w:val="322400"/>
          <w:sz w:val="24"/>
          <w:szCs w:val="24"/>
        </w:rPr>
        <w:t>If discarding</w:t>
      </w:r>
      <w:r w:rsidR="00635851">
        <w:rPr>
          <w:rFonts w:ascii="Times New Roman" w:hAnsi="Times New Roman" w:cs="Times New Roman"/>
          <w:color w:val="322400"/>
          <w:sz w:val="24"/>
          <w:szCs w:val="24"/>
        </w:rPr>
        <w:t xml:space="preserve">: </w:t>
      </w:r>
    </w:p>
    <w:tbl>
      <w:tblPr>
        <w:tblStyle w:val="TableGrid"/>
        <w:tblW w:w="0" w:type="auto"/>
        <w:tblLook w:val="04A0" w:firstRow="1" w:lastRow="0" w:firstColumn="1" w:lastColumn="0" w:noHBand="0" w:noVBand="1"/>
      </w:tblPr>
      <w:tblGrid>
        <w:gridCol w:w="10214"/>
      </w:tblGrid>
      <w:tr w:rsidR="001C08EA" w:rsidRPr="00321AE4" w14:paraId="7D7FB483" w14:textId="77777777" w:rsidTr="006263D9">
        <w:tc>
          <w:tcPr>
            <w:tcW w:w="10440" w:type="dxa"/>
            <w:shd w:val="clear" w:color="auto" w:fill="C0C0C0"/>
          </w:tcPr>
          <w:p w14:paraId="54C3FAF7" w14:textId="77777777" w:rsidR="001C08EA" w:rsidRPr="00321AE4" w:rsidRDefault="001C08EA" w:rsidP="006263D9">
            <w:pPr>
              <w:spacing w:after="56"/>
              <w:rPr>
                <w:rFonts w:ascii="Times New Roman" w:hAnsi="Times New Roman" w:cs="Times New Roman"/>
                <w:color w:val="322400"/>
                <w:sz w:val="24"/>
                <w:szCs w:val="24"/>
              </w:rPr>
            </w:pPr>
            <w:r w:rsidRPr="00321AE4">
              <w:rPr>
                <w:rFonts w:ascii="Times New Roman" w:hAnsi="Times New Roman" w:cs="Times New Roman"/>
                <w:sz w:val="24"/>
                <w:szCs w:val="24"/>
              </w:rPr>
              <w:t>Describe in detail how the machine will be discarded</w:t>
            </w:r>
          </w:p>
        </w:tc>
      </w:tr>
      <w:tr w:rsidR="001C08EA" w:rsidRPr="00321AE4" w14:paraId="76283791" w14:textId="77777777" w:rsidTr="006263D9">
        <w:tc>
          <w:tcPr>
            <w:tcW w:w="10440" w:type="dxa"/>
          </w:tcPr>
          <w:p w14:paraId="69C97D4A" w14:textId="77777777" w:rsidR="001C08EA" w:rsidRPr="001E1249" w:rsidRDefault="001C08EA" w:rsidP="006263D9">
            <w:pPr>
              <w:pStyle w:val="Footer"/>
              <w:tabs>
                <w:tab w:val="clear" w:pos="4680"/>
                <w:tab w:val="clear" w:pos="9360"/>
                <w:tab w:val="center" w:pos="2199"/>
                <w:tab w:val="right" w:pos="4399"/>
              </w:tabs>
              <w:rPr>
                <w:rFonts w:ascii="Times New Roman" w:hAnsi="Times New Roman" w:cs="Times New Roman"/>
                <w:color w:val="322400"/>
                <w:sz w:val="20"/>
                <w:szCs w:val="20"/>
              </w:rPr>
            </w:pPr>
          </w:p>
          <w:p w14:paraId="71D866D5" w14:textId="77777777" w:rsidR="001C08EA" w:rsidRPr="001E1249" w:rsidRDefault="001C08EA" w:rsidP="006263D9">
            <w:pPr>
              <w:pStyle w:val="Footer"/>
              <w:tabs>
                <w:tab w:val="clear" w:pos="4680"/>
                <w:tab w:val="clear" w:pos="9360"/>
                <w:tab w:val="center" w:pos="2199"/>
                <w:tab w:val="right" w:pos="4399"/>
              </w:tabs>
              <w:rPr>
                <w:rFonts w:ascii="Times New Roman" w:hAnsi="Times New Roman" w:cs="Times New Roman"/>
                <w:color w:val="322400"/>
                <w:sz w:val="20"/>
                <w:szCs w:val="20"/>
              </w:rPr>
            </w:pPr>
          </w:p>
          <w:p w14:paraId="6319F711"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7FE8A132" w14:textId="77777777" w:rsidR="001C08EA" w:rsidRPr="000C2F96" w:rsidRDefault="001C08EA" w:rsidP="001C08EA">
      <w:pPr>
        <w:pStyle w:val="Footer"/>
        <w:rPr>
          <w:rFonts w:ascii="Times New Roman" w:hAnsi="Times New Roman" w:cs="Times New Roman"/>
          <w:color w:val="322400"/>
          <w:sz w:val="20"/>
          <w:szCs w:val="20"/>
        </w:rPr>
      </w:pPr>
    </w:p>
    <w:p w14:paraId="1A7CEE2E" w14:textId="77777777" w:rsidR="001C08EA" w:rsidRPr="00321AE4" w:rsidRDefault="001C08EA" w:rsidP="001C08EA">
      <w:pPr>
        <w:pStyle w:val="Footer"/>
        <w:rPr>
          <w:rFonts w:ascii="Times New Roman" w:hAnsi="Times New Roman" w:cs="Times New Roman"/>
          <w:color w:val="322400"/>
          <w:sz w:val="24"/>
          <w:szCs w:val="24"/>
        </w:rPr>
      </w:pPr>
      <w:r w:rsidRPr="00321AE4">
        <w:rPr>
          <w:rFonts w:ascii="Times New Roman" w:hAnsi="Times New Roman" w:cs="Times New Roman"/>
          <w:color w:val="322400"/>
          <w:sz w:val="24"/>
          <w:szCs w:val="24"/>
        </w:rPr>
        <w:t>If transferring, please complete the following regarding the future owner and place of use/storage:</w:t>
      </w:r>
    </w:p>
    <w:tbl>
      <w:tblPr>
        <w:tblStyle w:val="TableGrid"/>
        <w:tblW w:w="0" w:type="auto"/>
        <w:tblLook w:val="04A0" w:firstRow="1" w:lastRow="0" w:firstColumn="1" w:lastColumn="0" w:noHBand="0" w:noVBand="1"/>
      </w:tblPr>
      <w:tblGrid>
        <w:gridCol w:w="5096"/>
        <w:gridCol w:w="1166"/>
        <w:gridCol w:w="1394"/>
        <w:gridCol w:w="982"/>
        <w:gridCol w:w="1576"/>
      </w:tblGrid>
      <w:tr w:rsidR="001C08EA" w:rsidRPr="00321AE4" w14:paraId="68F897C6" w14:textId="77777777" w:rsidTr="006263D9">
        <w:tc>
          <w:tcPr>
            <w:tcW w:w="5220" w:type="dxa"/>
            <w:shd w:val="clear" w:color="auto" w:fill="C0C0C0"/>
          </w:tcPr>
          <w:p w14:paraId="45CA2DA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Name:</w:t>
            </w:r>
          </w:p>
        </w:tc>
        <w:tc>
          <w:tcPr>
            <w:tcW w:w="2610" w:type="dxa"/>
            <w:gridSpan w:val="2"/>
            <w:shd w:val="clear" w:color="auto" w:fill="C0C0C0"/>
          </w:tcPr>
          <w:p w14:paraId="784662CA"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Phone #:</w:t>
            </w:r>
          </w:p>
        </w:tc>
        <w:tc>
          <w:tcPr>
            <w:tcW w:w="2610" w:type="dxa"/>
            <w:gridSpan w:val="2"/>
            <w:shd w:val="clear" w:color="auto" w:fill="C0C0C0"/>
          </w:tcPr>
          <w:p w14:paraId="3F48DAA4"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Email:</w:t>
            </w:r>
          </w:p>
        </w:tc>
      </w:tr>
      <w:tr w:rsidR="001C08EA" w:rsidRPr="00321AE4" w14:paraId="623CB26A" w14:textId="77777777" w:rsidTr="006263D9">
        <w:tc>
          <w:tcPr>
            <w:tcW w:w="5220" w:type="dxa"/>
            <w:tcBorders>
              <w:bottom w:val="single" w:sz="4" w:space="0" w:color="auto"/>
            </w:tcBorders>
          </w:tcPr>
          <w:p w14:paraId="23E36ABC"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gridSpan w:val="2"/>
            <w:tcBorders>
              <w:bottom w:val="single" w:sz="4" w:space="0" w:color="auto"/>
            </w:tcBorders>
          </w:tcPr>
          <w:p w14:paraId="66828609"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610" w:type="dxa"/>
            <w:gridSpan w:val="2"/>
            <w:tcBorders>
              <w:bottom w:val="single" w:sz="4" w:space="0" w:color="auto"/>
            </w:tcBorders>
          </w:tcPr>
          <w:p w14:paraId="385CFC02"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r w:rsidR="001C08EA" w:rsidRPr="00321AE4" w14:paraId="1FC86007" w14:textId="77777777" w:rsidTr="006263D9">
        <w:tc>
          <w:tcPr>
            <w:tcW w:w="5220" w:type="dxa"/>
            <w:shd w:val="clear" w:color="auto" w:fill="C0C0C0"/>
          </w:tcPr>
          <w:p w14:paraId="4D95769B"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Institution:</w:t>
            </w:r>
          </w:p>
        </w:tc>
        <w:tc>
          <w:tcPr>
            <w:tcW w:w="5220" w:type="dxa"/>
            <w:gridSpan w:val="4"/>
            <w:shd w:val="clear" w:color="auto" w:fill="C0C0C0"/>
          </w:tcPr>
          <w:p w14:paraId="79F3F9F0"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Department:</w:t>
            </w:r>
          </w:p>
        </w:tc>
      </w:tr>
      <w:tr w:rsidR="001C08EA" w:rsidRPr="00321AE4" w14:paraId="4C8E9BE1" w14:textId="77777777" w:rsidTr="006263D9">
        <w:tc>
          <w:tcPr>
            <w:tcW w:w="5220" w:type="dxa"/>
          </w:tcPr>
          <w:p w14:paraId="6518BF7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5220" w:type="dxa"/>
            <w:gridSpan w:val="4"/>
          </w:tcPr>
          <w:p w14:paraId="0176FB2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r w:rsidR="001C08EA" w:rsidRPr="00321AE4" w14:paraId="01F842F5" w14:textId="77777777" w:rsidTr="006263D9">
        <w:tc>
          <w:tcPr>
            <w:tcW w:w="6408" w:type="dxa"/>
            <w:gridSpan w:val="2"/>
            <w:shd w:val="clear" w:color="auto" w:fill="C0C0C0"/>
          </w:tcPr>
          <w:p w14:paraId="15FED8D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Street Address of Use/Storage:</w:t>
            </w:r>
          </w:p>
        </w:tc>
        <w:tc>
          <w:tcPr>
            <w:tcW w:w="2430" w:type="dxa"/>
            <w:gridSpan w:val="2"/>
            <w:shd w:val="clear" w:color="auto" w:fill="C0C0C0"/>
          </w:tcPr>
          <w:p w14:paraId="6CD2583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City, State</w:t>
            </w:r>
          </w:p>
        </w:tc>
        <w:tc>
          <w:tcPr>
            <w:tcW w:w="1602" w:type="dxa"/>
            <w:shd w:val="clear" w:color="auto" w:fill="C0C0C0"/>
          </w:tcPr>
          <w:p w14:paraId="5C8F568D"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Zip:</w:t>
            </w:r>
          </w:p>
        </w:tc>
      </w:tr>
      <w:tr w:rsidR="001C08EA" w:rsidRPr="00321AE4" w14:paraId="3351D9C4" w14:textId="77777777" w:rsidTr="006263D9">
        <w:tc>
          <w:tcPr>
            <w:tcW w:w="6408" w:type="dxa"/>
            <w:gridSpan w:val="2"/>
            <w:tcBorders>
              <w:bottom w:val="single" w:sz="4" w:space="0" w:color="auto"/>
            </w:tcBorders>
          </w:tcPr>
          <w:p w14:paraId="2C2D5B6A"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2430" w:type="dxa"/>
            <w:gridSpan w:val="2"/>
            <w:tcBorders>
              <w:bottom w:val="single" w:sz="4" w:space="0" w:color="auto"/>
            </w:tcBorders>
            <w:vAlign w:val="center"/>
          </w:tcPr>
          <w:p w14:paraId="6318C401" w14:textId="77777777" w:rsidR="001C08EA" w:rsidRPr="00321AE4" w:rsidRDefault="001C08EA" w:rsidP="006263D9">
            <w:pPr>
              <w:pStyle w:val="Footer"/>
              <w:tabs>
                <w:tab w:val="clear" w:pos="4680"/>
                <w:tab w:val="clear" w:pos="9360"/>
                <w:tab w:val="center" w:pos="2199"/>
                <w:tab w:val="right" w:pos="4399"/>
              </w:tabs>
              <w:jc w:val="center"/>
              <w:rPr>
                <w:rFonts w:ascii="Times New Roman" w:hAnsi="Times New Roman" w:cs="Times New Roman"/>
                <w:color w:val="322400"/>
                <w:sz w:val="24"/>
                <w:szCs w:val="24"/>
              </w:rPr>
            </w:pPr>
          </w:p>
        </w:tc>
        <w:tc>
          <w:tcPr>
            <w:tcW w:w="1602" w:type="dxa"/>
            <w:tcBorders>
              <w:bottom w:val="single" w:sz="4" w:space="0" w:color="auto"/>
            </w:tcBorders>
          </w:tcPr>
          <w:p w14:paraId="48244AAE"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r w:rsidR="001C08EA" w:rsidRPr="00321AE4" w14:paraId="5BE03BD9" w14:textId="77777777" w:rsidTr="006263D9">
        <w:tc>
          <w:tcPr>
            <w:tcW w:w="6408" w:type="dxa"/>
            <w:gridSpan w:val="2"/>
            <w:shd w:val="clear" w:color="auto" w:fill="C0C0C0"/>
          </w:tcPr>
          <w:p w14:paraId="661C04E6"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Building:</w:t>
            </w:r>
          </w:p>
        </w:tc>
        <w:tc>
          <w:tcPr>
            <w:tcW w:w="4032" w:type="dxa"/>
            <w:gridSpan w:val="3"/>
            <w:shd w:val="clear" w:color="auto" w:fill="C0C0C0"/>
            <w:vAlign w:val="center"/>
          </w:tcPr>
          <w:p w14:paraId="5BF4DD72"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Room #:</w:t>
            </w:r>
          </w:p>
        </w:tc>
      </w:tr>
      <w:tr w:rsidR="001C08EA" w:rsidRPr="00321AE4" w14:paraId="5563269A" w14:textId="77777777" w:rsidTr="006263D9">
        <w:tc>
          <w:tcPr>
            <w:tcW w:w="6408" w:type="dxa"/>
            <w:gridSpan w:val="2"/>
          </w:tcPr>
          <w:p w14:paraId="4464E114"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4032" w:type="dxa"/>
            <w:gridSpan w:val="3"/>
            <w:vAlign w:val="center"/>
          </w:tcPr>
          <w:p w14:paraId="6D1B8FA9"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57CCC47A" w14:textId="77777777" w:rsidR="001C08EA" w:rsidRPr="000C2F96" w:rsidRDefault="001C08EA" w:rsidP="001C08EA">
      <w:pPr>
        <w:pStyle w:val="Footer"/>
        <w:rPr>
          <w:rFonts w:ascii="Times New Roman" w:hAnsi="Times New Roman" w:cs="Times New Roman"/>
          <w:color w:val="322400"/>
          <w:sz w:val="20"/>
          <w:szCs w:val="20"/>
        </w:rPr>
      </w:pPr>
    </w:p>
    <w:tbl>
      <w:tblPr>
        <w:tblStyle w:val="TableGrid"/>
        <w:tblW w:w="0" w:type="auto"/>
        <w:tblLook w:val="04A0" w:firstRow="1" w:lastRow="0" w:firstColumn="1" w:lastColumn="0" w:noHBand="0" w:noVBand="1"/>
      </w:tblPr>
      <w:tblGrid>
        <w:gridCol w:w="7147"/>
        <w:gridCol w:w="3067"/>
      </w:tblGrid>
      <w:tr w:rsidR="001C08EA" w:rsidRPr="00321AE4" w14:paraId="64891399" w14:textId="77777777" w:rsidTr="00F45E3F">
        <w:tc>
          <w:tcPr>
            <w:tcW w:w="7147" w:type="dxa"/>
            <w:shd w:val="clear" w:color="auto" w:fill="C0C0C0"/>
          </w:tcPr>
          <w:p w14:paraId="6C165E01"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Current Owner’s Signature:</w:t>
            </w:r>
          </w:p>
        </w:tc>
        <w:tc>
          <w:tcPr>
            <w:tcW w:w="3067" w:type="dxa"/>
            <w:shd w:val="clear" w:color="auto" w:fill="C0C0C0"/>
          </w:tcPr>
          <w:p w14:paraId="3121460C"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Date:</w:t>
            </w:r>
          </w:p>
        </w:tc>
      </w:tr>
      <w:tr w:rsidR="001C08EA" w:rsidRPr="00321AE4" w14:paraId="0E3A7642" w14:textId="77777777" w:rsidTr="00F45E3F">
        <w:tc>
          <w:tcPr>
            <w:tcW w:w="7147" w:type="dxa"/>
          </w:tcPr>
          <w:p w14:paraId="79C1BB3B" w14:textId="77777777" w:rsidR="001C08EA" w:rsidRPr="000C2F96" w:rsidRDefault="001C08EA" w:rsidP="006263D9">
            <w:pPr>
              <w:pStyle w:val="Footer"/>
              <w:tabs>
                <w:tab w:val="clear" w:pos="4680"/>
                <w:tab w:val="clear" w:pos="9360"/>
                <w:tab w:val="center" w:pos="2199"/>
                <w:tab w:val="right" w:pos="4399"/>
              </w:tabs>
              <w:rPr>
                <w:rFonts w:ascii="Times New Roman" w:hAnsi="Times New Roman" w:cs="Times New Roman"/>
                <w:color w:val="322400"/>
                <w:sz w:val="20"/>
                <w:szCs w:val="20"/>
              </w:rPr>
            </w:pPr>
          </w:p>
        </w:tc>
        <w:tc>
          <w:tcPr>
            <w:tcW w:w="3067" w:type="dxa"/>
          </w:tcPr>
          <w:p w14:paraId="1838C0CB"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p w14:paraId="5448F70C"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73D76EDB" w14:textId="77777777" w:rsidR="001C08EA" w:rsidRPr="000C2F96" w:rsidRDefault="001C08EA" w:rsidP="001C08EA">
      <w:pPr>
        <w:pStyle w:val="Footer"/>
        <w:rPr>
          <w:rFonts w:ascii="Times New Roman" w:hAnsi="Times New Roman" w:cs="Times New Roman"/>
          <w:color w:val="322400"/>
          <w:sz w:val="20"/>
          <w:szCs w:val="20"/>
        </w:rPr>
      </w:pPr>
    </w:p>
    <w:tbl>
      <w:tblPr>
        <w:tblStyle w:val="TableGrid"/>
        <w:tblW w:w="0" w:type="auto"/>
        <w:tblLook w:val="04A0" w:firstRow="1" w:lastRow="0" w:firstColumn="1" w:lastColumn="0" w:noHBand="0" w:noVBand="1"/>
      </w:tblPr>
      <w:tblGrid>
        <w:gridCol w:w="7146"/>
        <w:gridCol w:w="3068"/>
      </w:tblGrid>
      <w:tr w:rsidR="001C08EA" w:rsidRPr="00321AE4" w14:paraId="098B54C4" w14:textId="77777777" w:rsidTr="006263D9">
        <w:tc>
          <w:tcPr>
            <w:tcW w:w="7308" w:type="dxa"/>
            <w:shd w:val="clear" w:color="auto" w:fill="C0C0C0"/>
          </w:tcPr>
          <w:p w14:paraId="2AC4C032"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Radiation Safety Officer’s Signature:</w:t>
            </w:r>
          </w:p>
        </w:tc>
        <w:tc>
          <w:tcPr>
            <w:tcW w:w="3132" w:type="dxa"/>
            <w:shd w:val="clear" w:color="auto" w:fill="C0C0C0"/>
          </w:tcPr>
          <w:p w14:paraId="590E02B9"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r w:rsidRPr="00321AE4">
              <w:rPr>
                <w:rFonts w:ascii="Times New Roman" w:hAnsi="Times New Roman" w:cs="Times New Roman"/>
                <w:color w:val="322400"/>
                <w:sz w:val="24"/>
                <w:szCs w:val="24"/>
              </w:rPr>
              <w:t>Date:</w:t>
            </w:r>
          </w:p>
        </w:tc>
      </w:tr>
      <w:tr w:rsidR="001C08EA" w:rsidRPr="00321AE4" w14:paraId="6944B080" w14:textId="77777777" w:rsidTr="006263D9">
        <w:tc>
          <w:tcPr>
            <w:tcW w:w="7308" w:type="dxa"/>
          </w:tcPr>
          <w:p w14:paraId="413FA9B6"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c>
          <w:tcPr>
            <w:tcW w:w="3132" w:type="dxa"/>
          </w:tcPr>
          <w:p w14:paraId="425E8209"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p w14:paraId="3EAF61B8" w14:textId="77777777" w:rsidR="001C08EA" w:rsidRPr="00321AE4" w:rsidRDefault="001C08EA" w:rsidP="006263D9">
            <w:pPr>
              <w:pStyle w:val="Footer"/>
              <w:tabs>
                <w:tab w:val="clear" w:pos="4680"/>
                <w:tab w:val="clear" w:pos="9360"/>
                <w:tab w:val="center" w:pos="2199"/>
                <w:tab w:val="right" w:pos="4399"/>
              </w:tabs>
              <w:rPr>
                <w:rFonts w:ascii="Times New Roman" w:hAnsi="Times New Roman" w:cs="Times New Roman"/>
                <w:color w:val="322400"/>
                <w:sz w:val="24"/>
                <w:szCs w:val="24"/>
              </w:rPr>
            </w:pPr>
          </w:p>
        </w:tc>
      </w:tr>
    </w:tbl>
    <w:p w14:paraId="0B34047B" w14:textId="7E9C3B6A" w:rsidR="00166980" w:rsidRPr="00166980" w:rsidRDefault="00166980" w:rsidP="00166980">
      <w:pPr>
        <w:rPr>
          <w:rFonts w:ascii="Times New Roman" w:hAnsi="Times New Roman" w:cs="Times New Roman"/>
          <w:sz w:val="24"/>
          <w:szCs w:val="24"/>
        </w:rPr>
        <w:sectPr w:rsidR="00166980" w:rsidRPr="00166980" w:rsidSect="001E1249">
          <w:headerReference w:type="even" r:id="rId107"/>
          <w:headerReference w:type="default" r:id="rId108"/>
          <w:footerReference w:type="even" r:id="rId109"/>
          <w:footerReference w:type="default" r:id="rId110"/>
          <w:pgSz w:w="12240" w:h="15840"/>
          <w:pgMar w:top="540" w:right="1008" w:bottom="720" w:left="1008" w:header="720" w:footer="576" w:gutter="0"/>
          <w:cols w:space="720"/>
          <w:docGrid w:linePitch="360"/>
        </w:sectPr>
      </w:pPr>
    </w:p>
    <w:p w14:paraId="659C9E53" w14:textId="77777777" w:rsidR="001C08EA" w:rsidRPr="00321AE4" w:rsidRDefault="001C08EA" w:rsidP="00317DAD">
      <w:pPr>
        <w:pStyle w:val="Heading3"/>
        <w:numPr>
          <w:ilvl w:val="0"/>
          <w:numId w:val="0"/>
        </w:numPr>
        <w:rPr>
          <w:rFonts w:ascii="Times New Roman" w:hAnsi="Times New Roman" w:cs="Times New Roman"/>
          <w:sz w:val="24"/>
          <w:szCs w:val="24"/>
        </w:rPr>
      </w:pPr>
      <w:r w:rsidRPr="00321AE4">
        <w:rPr>
          <w:rFonts w:ascii="Times New Roman" w:hAnsi="Times New Roman" w:cs="Times New Roman"/>
          <w:sz w:val="24"/>
          <w:szCs w:val="24"/>
        </w:rPr>
        <w:lastRenderedPageBreak/>
        <w:t>Request for Radiation Dosimeter</w:t>
      </w:r>
    </w:p>
    <w:p w14:paraId="0234CE27" w14:textId="77777777" w:rsidR="001C08EA" w:rsidRPr="00321AE4" w:rsidRDefault="001C08EA" w:rsidP="001C08EA">
      <w:pPr>
        <w:pStyle w:val="BodyText"/>
        <w:spacing w:after="0"/>
        <w:rPr>
          <w:rFonts w:ascii="Times New Roman" w:hAnsi="Times New Roman"/>
          <w:sz w:val="24"/>
          <w:szCs w:val="24"/>
        </w:rPr>
      </w:pPr>
      <w:r w:rsidRPr="00321AE4">
        <w:rPr>
          <w:rFonts w:ascii="Times New Roman" w:hAnsi="Times New Roman"/>
          <w:sz w:val="24"/>
          <w:szCs w:val="24"/>
        </w:rPr>
        <w:t>The following information is necessary for initiation of Radiation Dosimeter Service. Complete all blanks; use N/A where not applicable.</w:t>
      </w:r>
    </w:p>
    <w:tbl>
      <w:tblPr>
        <w:tblW w:w="108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268"/>
        <w:gridCol w:w="277"/>
        <w:gridCol w:w="1067"/>
        <w:gridCol w:w="636"/>
        <w:gridCol w:w="187"/>
        <w:gridCol w:w="360"/>
        <w:gridCol w:w="1800"/>
        <w:gridCol w:w="533"/>
        <w:gridCol w:w="96"/>
        <w:gridCol w:w="181"/>
        <w:gridCol w:w="3420"/>
        <w:gridCol w:w="11"/>
      </w:tblGrid>
      <w:tr w:rsidR="001C08EA" w:rsidRPr="00321AE4" w14:paraId="6CB44B61" w14:textId="77777777" w:rsidTr="006263D9">
        <w:tc>
          <w:tcPr>
            <w:tcW w:w="3612" w:type="dxa"/>
            <w:gridSpan w:val="3"/>
            <w:shd w:val="clear" w:color="auto" w:fill="CCCCCC"/>
          </w:tcPr>
          <w:p w14:paraId="3ED55881"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Last Name:</w:t>
            </w:r>
          </w:p>
        </w:tc>
        <w:tc>
          <w:tcPr>
            <w:tcW w:w="3612" w:type="dxa"/>
            <w:gridSpan w:val="6"/>
            <w:shd w:val="clear" w:color="auto" w:fill="CCCCCC"/>
          </w:tcPr>
          <w:p w14:paraId="19B11865"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First Name:</w:t>
            </w:r>
          </w:p>
        </w:tc>
        <w:tc>
          <w:tcPr>
            <w:tcW w:w="3612" w:type="dxa"/>
            <w:gridSpan w:val="3"/>
            <w:shd w:val="clear" w:color="auto" w:fill="CCCCCC"/>
          </w:tcPr>
          <w:p w14:paraId="3A01A8C4"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Middle Name:</w:t>
            </w:r>
          </w:p>
        </w:tc>
      </w:tr>
      <w:tr w:rsidR="001C08EA" w:rsidRPr="00321AE4" w14:paraId="273CEEC0" w14:textId="77777777" w:rsidTr="006263D9">
        <w:trPr>
          <w:trHeight w:val="332"/>
        </w:trPr>
        <w:tc>
          <w:tcPr>
            <w:tcW w:w="3612" w:type="dxa"/>
            <w:gridSpan w:val="3"/>
          </w:tcPr>
          <w:p w14:paraId="5BBCC2D2" w14:textId="77777777" w:rsidR="001C08EA" w:rsidRPr="00321AE4" w:rsidRDefault="001C08EA" w:rsidP="006263D9">
            <w:pPr>
              <w:pStyle w:val="BodyText"/>
              <w:spacing w:after="0"/>
              <w:rPr>
                <w:rFonts w:ascii="Times New Roman" w:hAnsi="Times New Roman"/>
                <w:sz w:val="24"/>
                <w:szCs w:val="24"/>
              </w:rPr>
            </w:pPr>
          </w:p>
        </w:tc>
        <w:tc>
          <w:tcPr>
            <w:tcW w:w="3612" w:type="dxa"/>
            <w:gridSpan w:val="6"/>
          </w:tcPr>
          <w:p w14:paraId="738AD26B" w14:textId="77777777" w:rsidR="001C08EA" w:rsidRPr="00321AE4" w:rsidRDefault="001C08EA" w:rsidP="006263D9">
            <w:pPr>
              <w:pStyle w:val="BodyText"/>
              <w:spacing w:after="0"/>
              <w:rPr>
                <w:rFonts w:ascii="Times New Roman" w:hAnsi="Times New Roman"/>
                <w:sz w:val="24"/>
                <w:szCs w:val="24"/>
              </w:rPr>
            </w:pPr>
          </w:p>
        </w:tc>
        <w:tc>
          <w:tcPr>
            <w:tcW w:w="3612" w:type="dxa"/>
            <w:gridSpan w:val="3"/>
          </w:tcPr>
          <w:p w14:paraId="2FB754CC" w14:textId="77777777" w:rsidR="001C08EA" w:rsidRPr="00321AE4" w:rsidRDefault="001C08EA" w:rsidP="006263D9">
            <w:pPr>
              <w:pStyle w:val="BodyText"/>
              <w:spacing w:after="0"/>
              <w:rPr>
                <w:rFonts w:ascii="Times New Roman" w:hAnsi="Times New Roman"/>
                <w:sz w:val="24"/>
                <w:szCs w:val="24"/>
              </w:rPr>
            </w:pPr>
          </w:p>
        </w:tc>
      </w:tr>
      <w:tr w:rsidR="001C08EA" w:rsidRPr="00321AE4" w14:paraId="34C27578" w14:textId="77777777" w:rsidTr="006263D9">
        <w:trPr>
          <w:gridAfter w:val="1"/>
          <w:wAfter w:w="11" w:type="dxa"/>
        </w:trPr>
        <w:tc>
          <w:tcPr>
            <w:tcW w:w="2545" w:type="dxa"/>
            <w:gridSpan w:val="2"/>
            <w:shd w:val="clear" w:color="auto" w:fill="CCCCCC"/>
          </w:tcPr>
          <w:p w14:paraId="67A01104"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TCU ID#:</w:t>
            </w:r>
          </w:p>
        </w:tc>
        <w:tc>
          <w:tcPr>
            <w:tcW w:w="1890" w:type="dxa"/>
            <w:gridSpan w:val="3"/>
            <w:shd w:val="clear" w:color="auto" w:fill="CCCCCC"/>
          </w:tcPr>
          <w:p w14:paraId="02B9BB6C"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Date of Birth:</w:t>
            </w:r>
          </w:p>
        </w:tc>
        <w:tc>
          <w:tcPr>
            <w:tcW w:w="2160" w:type="dxa"/>
            <w:gridSpan w:val="2"/>
            <w:shd w:val="clear" w:color="auto" w:fill="CCCCCC"/>
          </w:tcPr>
          <w:p w14:paraId="2A57C01B"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Sex:</w:t>
            </w:r>
          </w:p>
        </w:tc>
        <w:tc>
          <w:tcPr>
            <w:tcW w:w="4230" w:type="dxa"/>
            <w:gridSpan w:val="4"/>
            <w:shd w:val="clear" w:color="auto" w:fill="CCCCCC"/>
          </w:tcPr>
          <w:p w14:paraId="03718330"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Position:</w:t>
            </w:r>
          </w:p>
        </w:tc>
      </w:tr>
      <w:tr w:rsidR="001C08EA" w:rsidRPr="00321AE4" w14:paraId="591A0AAF" w14:textId="77777777" w:rsidTr="006263D9">
        <w:trPr>
          <w:gridAfter w:val="1"/>
          <w:wAfter w:w="11" w:type="dxa"/>
          <w:trHeight w:val="278"/>
        </w:trPr>
        <w:tc>
          <w:tcPr>
            <w:tcW w:w="2545" w:type="dxa"/>
            <w:gridSpan w:val="2"/>
          </w:tcPr>
          <w:p w14:paraId="23215CCE" w14:textId="77777777" w:rsidR="001C08EA" w:rsidRPr="00321AE4" w:rsidRDefault="001C08EA" w:rsidP="006263D9">
            <w:pPr>
              <w:pStyle w:val="BodyText"/>
              <w:spacing w:after="0"/>
              <w:rPr>
                <w:rFonts w:ascii="Times New Roman" w:hAnsi="Times New Roman"/>
                <w:sz w:val="24"/>
                <w:szCs w:val="24"/>
              </w:rPr>
            </w:pPr>
          </w:p>
        </w:tc>
        <w:tc>
          <w:tcPr>
            <w:tcW w:w="1890" w:type="dxa"/>
            <w:gridSpan w:val="3"/>
          </w:tcPr>
          <w:p w14:paraId="51F20701" w14:textId="77777777" w:rsidR="001C08EA" w:rsidRPr="00321AE4" w:rsidRDefault="001C08EA" w:rsidP="006263D9">
            <w:pPr>
              <w:pStyle w:val="BodyText"/>
              <w:spacing w:after="0"/>
              <w:rPr>
                <w:rFonts w:ascii="Times New Roman" w:hAnsi="Times New Roman"/>
                <w:sz w:val="24"/>
                <w:szCs w:val="24"/>
              </w:rPr>
            </w:pPr>
          </w:p>
        </w:tc>
        <w:tc>
          <w:tcPr>
            <w:tcW w:w="2160" w:type="dxa"/>
            <w:gridSpan w:val="2"/>
          </w:tcPr>
          <w:p w14:paraId="4D0385BB" w14:textId="77777777" w:rsidR="001C08EA" w:rsidRPr="00321AE4" w:rsidRDefault="001C08EA" w:rsidP="006263D9">
            <w:pPr>
              <w:pStyle w:val="BodyText"/>
              <w:spacing w:after="0"/>
              <w:rPr>
                <w:rFonts w:ascii="Times New Roman" w:hAnsi="Times New Roman"/>
                <w:sz w:val="24"/>
                <w:szCs w:val="24"/>
              </w:rPr>
            </w:pPr>
            <w:r w:rsidRPr="00321AE4">
              <w:rPr>
                <w:rFonts w:ascii="Segoe UI Symbol" w:hAnsi="Segoe UI Symbol" w:cs="Segoe UI Symbol"/>
                <w:sz w:val="24"/>
                <w:szCs w:val="24"/>
              </w:rPr>
              <w:t>☐</w:t>
            </w:r>
            <w:r w:rsidRPr="00321AE4">
              <w:rPr>
                <w:rFonts w:ascii="Times New Roman" w:hAnsi="Times New Roman"/>
                <w:sz w:val="24"/>
                <w:szCs w:val="24"/>
              </w:rPr>
              <w:t xml:space="preserve"> Male   </w:t>
            </w:r>
            <w:r w:rsidRPr="00321AE4">
              <w:rPr>
                <w:rFonts w:ascii="Segoe UI Symbol" w:hAnsi="Segoe UI Symbol" w:cs="Segoe UI Symbol"/>
                <w:sz w:val="24"/>
                <w:szCs w:val="24"/>
              </w:rPr>
              <w:t>☐</w:t>
            </w:r>
            <w:r w:rsidRPr="00321AE4">
              <w:rPr>
                <w:rFonts w:ascii="Times New Roman" w:hAnsi="Times New Roman"/>
                <w:sz w:val="24"/>
                <w:szCs w:val="24"/>
              </w:rPr>
              <w:t xml:space="preserve"> Female</w:t>
            </w:r>
          </w:p>
        </w:tc>
        <w:tc>
          <w:tcPr>
            <w:tcW w:w="4230" w:type="dxa"/>
            <w:gridSpan w:val="4"/>
          </w:tcPr>
          <w:p w14:paraId="1B2E4501" w14:textId="77777777" w:rsidR="001C08EA" w:rsidRPr="00321AE4" w:rsidRDefault="001C08EA" w:rsidP="006263D9">
            <w:pPr>
              <w:pStyle w:val="BodyText"/>
              <w:spacing w:after="0"/>
              <w:rPr>
                <w:rFonts w:ascii="Times New Roman" w:hAnsi="Times New Roman"/>
                <w:sz w:val="24"/>
                <w:szCs w:val="24"/>
              </w:rPr>
            </w:pPr>
            <w:r w:rsidRPr="00321AE4">
              <w:rPr>
                <w:rFonts w:ascii="Segoe UI Symbol" w:hAnsi="Segoe UI Symbol" w:cs="Segoe UI Symbol"/>
                <w:sz w:val="24"/>
                <w:szCs w:val="24"/>
              </w:rPr>
              <w:t>☐</w:t>
            </w:r>
            <w:r w:rsidRPr="00321AE4">
              <w:rPr>
                <w:rFonts w:ascii="Times New Roman" w:hAnsi="Times New Roman"/>
                <w:sz w:val="24"/>
                <w:szCs w:val="24"/>
              </w:rPr>
              <w:t xml:space="preserve"> Faculty </w:t>
            </w:r>
            <w:r w:rsidRPr="00321AE4">
              <w:rPr>
                <w:rFonts w:ascii="Segoe UI Symbol" w:hAnsi="Segoe UI Symbol" w:cs="Segoe UI Symbol"/>
                <w:sz w:val="24"/>
                <w:szCs w:val="24"/>
              </w:rPr>
              <w:t>☐</w:t>
            </w:r>
            <w:r w:rsidRPr="00321AE4">
              <w:rPr>
                <w:rFonts w:ascii="Times New Roman" w:hAnsi="Times New Roman"/>
                <w:sz w:val="24"/>
                <w:szCs w:val="24"/>
              </w:rPr>
              <w:t xml:space="preserve">Staff </w:t>
            </w:r>
            <w:r w:rsidRPr="00321AE4">
              <w:rPr>
                <w:rFonts w:ascii="Segoe UI Symbol" w:hAnsi="Segoe UI Symbol" w:cs="Segoe UI Symbol"/>
                <w:sz w:val="24"/>
                <w:szCs w:val="24"/>
              </w:rPr>
              <w:t>☐</w:t>
            </w:r>
            <w:r w:rsidRPr="00321AE4">
              <w:rPr>
                <w:rFonts w:ascii="Times New Roman" w:hAnsi="Times New Roman"/>
                <w:sz w:val="24"/>
                <w:szCs w:val="24"/>
              </w:rPr>
              <w:t xml:space="preserve">Student </w:t>
            </w:r>
            <w:r w:rsidRPr="00321AE4">
              <w:rPr>
                <w:rFonts w:ascii="Segoe UI Symbol" w:hAnsi="Segoe UI Symbol" w:cs="Segoe UI Symbol"/>
                <w:sz w:val="24"/>
                <w:szCs w:val="24"/>
              </w:rPr>
              <w:t>☐</w:t>
            </w:r>
            <w:r w:rsidRPr="00321AE4">
              <w:rPr>
                <w:rFonts w:ascii="Times New Roman" w:hAnsi="Times New Roman"/>
                <w:sz w:val="24"/>
                <w:szCs w:val="24"/>
              </w:rPr>
              <w:t xml:space="preserve"> Visitor</w:t>
            </w:r>
          </w:p>
        </w:tc>
      </w:tr>
      <w:tr w:rsidR="001C08EA" w:rsidRPr="00321AE4" w14:paraId="49B75549" w14:textId="77777777" w:rsidTr="006263D9">
        <w:trPr>
          <w:gridAfter w:val="1"/>
          <w:wAfter w:w="11" w:type="dxa"/>
        </w:trPr>
        <w:tc>
          <w:tcPr>
            <w:tcW w:w="2545" w:type="dxa"/>
            <w:gridSpan w:val="2"/>
            <w:shd w:val="clear" w:color="auto" w:fill="CCCCCC"/>
          </w:tcPr>
          <w:p w14:paraId="5718B4D0"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Employment Start Date:</w:t>
            </w:r>
          </w:p>
        </w:tc>
        <w:tc>
          <w:tcPr>
            <w:tcW w:w="2250" w:type="dxa"/>
            <w:gridSpan w:val="4"/>
            <w:shd w:val="clear" w:color="auto" w:fill="CCCCCC"/>
          </w:tcPr>
          <w:p w14:paraId="69DD7636"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Home Phone:</w:t>
            </w:r>
          </w:p>
        </w:tc>
        <w:tc>
          <w:tcPr>
            <w:tcW w:w="2610" w:type="dxa"/>
            <w:gridSpan w:val="4"/>
            <w:shd w:val="clear" w:color="auto" w:fill="CCCCCC"/>
          </w:tcPr>
          <w:p w14:paraId="700CEFF9"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Other Phone (cell, beeper, etc.):</w:t>
            </w:r>
          </w:p>
        </w:tc>
        <w:tc>
          <w:tcPr>
            <w:tcW w:w="3420" w:type="dxa"/>
            <w:shd w:val="clear" w:color="auto" w:fill="CCCCCC"/>
          </w:tcPr>
          <w:p w14:paraId="3B5F150D"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Email:</w:t>
            </w:r>
          </w:p>
        </w:tc>
      </w:tr>
      <w:tr w:rsidR="001C08EA" w:rsidRPr="00321AE4" w14:paraId="371575B5" w14:textId="77777777" w:rsidTr="006263D9">
        <w:trPr>
          <w:gridAfter w:val="1"/>
          <w:wAfter w:w="11" w:type="dxa"/>
          <w:trHeight w:val="278"/>
        </w:trPr>
        <w:tc>
          <w:tcPr>
            <w:tcW w:w="2545" w:type="dxa"/>
            <w:gridSpan w:val="2"/>
          </w:tcPr>
          <w:p w14:paraId="194FA8E3" w14:textId="77777777" w:rsidR="001C08EA" w:rsidRPr="00321AE4" w:rsidRDefault="001C08EA" w:rsidP="006263D9">
            <w:pPr>
              <w:pStyle w:val="BodyText"/>
              <w:spacing w:after="0"/>
              <w:rPr>
                <w:rFonts w:ascii="Times New Roman" w:hAnsi="Times New Roman"/>
                <w:sz w:val="24"/>
                <w:szCs w:val="24"/>
              </w:rPr>
            </w:pPr>
          </w:p>
        </w:tc>
        <w:tc>
          <w:tcPr>
            <w:tcW w:w="2250" w:type="dxa"/>
            <w:gridSpan w:val="4"/>
          </w:tcPr>
          <w:p w14:paraId="200EDE5D" w14:textId="77777777" w:rsidR="001C08EA" w:rsidRPr="00321AE4" w:rsidRDefault="001C08EA" w:rsidP="006263D9">
            <w:pPr>
              <w:pStyle w:val="BodyText"/>
              <w:spacing w:after="0"/>
              <w:rPr>
                <w:rFonts w:ascii="Times New Roman" w:hAnsi="Times New Roman"/>
                <w:sz w:val="24"/>
                <w:szCs w:val="24"/>
              </w:rPr>
            </w:pPr>
          </w:p>
        </w:tc>
        <w:tc>
          <w:tcPr>
            <w:tcW w:w="2610" w:type="dxa"/>
            <w:gridSpan w:val="4"/>
          </w:tcPr>
          <w:p w14:paraId="75755DB7" w14:textId="77777777" w:rsidR="001C08EA" w:rsidRPr="00321AE4" w:rsidRDefault="001C08EA" w:rsidP="006263D9">
            <w:pPr>
              <w:pStyle w:val="BodyText"/>
              <w:spacing w:after="0"/>
              <w:rPr>
                <w:rFonts w:ascii="Times New Roman" w:hAnsi="Times New Roman"/>
                <w:sz w:val="24"/>
                <w:szCs w:val="24"/>
              </w:rPr>
            </w:pPr>
          </w:p>
        </w:tc>
        <w:tc>
          <w:tcPr>
            <w:tcW w:w="3420" w:type="dxa"/>
          </w:tcPr>
          <w:p w14:paraId="32991DB5" w14:textId="77777777" w:rsidR="001C08EA" w:rsidRPr="00321AE4" w:rsidRDefault="001C08EA" w:rsidP="006263D9">
            <w:pPr>
              <w:pStyle w:val="BodyText"/>
              <w:spacing w:after="0"/>
              <w:rPr>
                <w:rFonts w:ascii="Times New Roman" w:hAnsi="Times New Roman"/>
                <w:sz w:val="24"/>
                <w:szCs w:val="24"/>
              </w:rPr>
            </w:pPr>
          </w:p>
        </w:tc>
      </w:tr>
      <w:tr w:rsidR="001C08EA" w:rsidRPr="00321AE4" w14:paraId="5EC887D0" w14:textId="77777777" w:rsidTr="006263D9">
        <w:tc>
          <w:tcPr>
            <w:tcW w:w="2268" w:type="dxa"/>
            <w:shd w:val="clear" w:color="auto" w:fill="CCCCCC"/>
          </w:tcPr>
          <w:p w14:paraId="4D516922"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Campus Office Extension:</w:t>
            </w:r>
          </w:p>
        </w:tc>
        <w:tc>
          <w:tcPr>
            <w:tcW w:w="1980" w:type="dxa"/>
            <w:gridSpan w:val="3"/>
            <w:shd w:val="clear" w:color="auto" w:fill="CCCCCC"/>
          </w:tcPr>
          <w:p w14:paraId="473B2906"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Campus Lab Extension:</w:t>
            </w:r>
          </w:p>
        </w:tc>
        <w:tc>
          <w:tcPr>
            <w:tcW w:w="2880" w:type="dxa"/>
            <w:gridSpan w:val="4"/>
            <w:shd w:val="clear" w:color="auto" w:fill="CCCCCC"/>
          </w:tcPr>
          <w:p w14:paraId="43A1A5B1"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Department:</w:t>
            </w:r>
          </w:p>
        </w:tc>
        <w:tc>
          <w:tcPr>
            <w:tcW w:w="3708" w:type="dxa"/>
            <w:gridSpan w:val="4"/>
            <w:shd w:val="clear" w:color="auto" w:fill="CCCCCC"/>
          </w:tcPr>
          <w:p w14:paraId="2B5E6153"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Supervisor:</w:t>
            </w:r>
          </w:p>
        </w:tc>
      </w:tr>
      <w:tr w:rsidR="001C08EA" w:rsidRPr="00321AE4" w14:paraId="3B2C5620" w14:textId="77777777" w:rsidTr="006263D9">
        <w:trPr>
          <w:trHeight w:val="278"/>
        </w:trPr>
        <w:tc>
          <w:tcPr>
            <w:tcW w:w="2268" w:type="dxa"/>
          </w:tcPr>
          <w:p w14:paraId="4E0F2E86" w14:textId="77777777" w:rsidR="001C08EA" w:rsidRPr="00321AE4" w:rsidRDefault="001C08EA" w:rsidP="006263D9">
            <w:pPr>
              <w:pStyle w:val="BodyText"/>
              <w:spacing w:after="0"/>
              <w:rPr>
                <w:rFonts w:ascii="Times New Roman" w:hAnsi="Times New Roman"/>
                <w:sz w:val="24"/>
                <w:szCs w:val="24"/>
              </w:rPr>
            </w:pPr>
          </w:p>
        </w:tc>
        <w:tc>
          <w:tcPr>
            <w:tcW w:w="1980" w:type="dxa"/>
            <w:gridSpan w:val="3"/>
          </w:tcPr>
          <w:p w14:paraId="37789D1A" w14:textId="77777777" w:rsidR="001C08EA" w:rsidRPr="00321AE4" w:rsidRDefault="001C08EA" w:rsidP="006263D9">
            <w:pPr>
              <w:pStyle w:val="BodyText"/>
              <w:spacing w:after="0"/>
              <w:rPr>
                <w:rFonts w:ascii="Times New Roman" w:hAnsi="Times New Roman"/>
                <w:sz w:val="24"/>
                <w:szCs w:val="24"/>
              </w:rPr>
            </w:pPr>
          </w:p>
        </w:tc>
        <w:tc>
          <w:tcPr>
            <w:tcW w:w="2880" w:type="dxa"/>
            <w:gridSpan w:val="4"/>
          </w:tcPr>
          <w:p w14:paraId="292FC0CB" w14:textId="77777777" w:rsidR="001C08EA" w:rsidRPr="00321AE4" w:rsidRDefault="001C08EA" w:rsidP="006263D9">
            <w:pPr>
              <w:pStyle w:val="BodyText"/>
              <w:spacing w:after="0"/>
              <w:rPr>
                <w:rFonts w:ascii="Times New Roman" w:hAnsi="Times New Roman"/>
                <w:sz w:val="24"/>
                <w:szCs w:val="24"/>
              </w:rPr>
            </w:pPr>
          </w:p>
        </w:tc>
        <w:tc>
          <w:tcPr>
            <w:tcW w:w="3708" w:type="dxa"/>
            <w:gridSpan w:val="4"/>
          </w:tcPr>
          <w:p w14:paraId="2803F720" w14:textId="77777777" w:rsidR="001C08EA" w:rsidRPr="00321AE4" w:rsidRDefault="001C08EA" w:rsidP="006263D9">
            <w:pPr>
              <w:pStyle w:val="BodyText"/>
              <w:spacing w:after="0"/>
              <w:rPr>
                <w:rFonts w:ascii="Times New Roman" w:hAnsi="Times New Roman"/>
                <w:sz w:val="24"/>
                <w:szCs w:val="24"/>
              </w:rPr>
            </w:pPr>
          </w:p>
        </w:tc>
      </w:tr>
    </w:tbl>
    <w:p w14:paraId="2EF0D8C0" w14:textId="77777777" w:rsidR="001C08EA" w:rsidRPr="00CF0485" w:rsidRDefault="001C08EA" w:rsidP="001C08EA">
      <w:pPr>
        <w:pStyle w:val="BodyText"/>
        <w:spacing w:after="0"/>
        <w:rPr>
          <w:rFonts w:ascii="Times New Roman" w:hAnsi="Times New Roman"/>
          <w:sz w:val="16"/>
          <w:szCs w:val="16"/>
        </w:rPr>
      </w:pPr>
    </w:p>
    <w:p w14:paraId="68B81065" w14:textId="77777777" w:rsidR="001C08EA" w:rsidRPr="00321AE4" w:rsidRDefault="001C08EA" w:rsidP="001C08EA">
      <w:pPr>
        <w:pStyle w:val="BodyText"/>
        <w:spacing w:after="0"/>
        <w:rPr>
          <w:rFonts w:ascii="Times New Roman" w:hAnsi="Times New Roman"/>
          <w:sz w:val="24"/>
          <w:szCs w:val="24"/>
        </w:rPr>
      </w:pPr>
      <w:r w:rsidRPr="00321AE4">
        <w:rPr>
          <w:rFonts w:ascii="Times New Roman" w:hAnsi="Times New Roman"/>
          <w:sz w:val="24"/>
          <w:szCs w:val="24"/>
        </w:rPr>
        <w:t>Local Address: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748"/>
        <w:gridCol w:w="720"/>
        <w:gridCol w:w="1368"/>
      </w:tblGrid>
      <w:tr w:rsidR="001C08EA" w:rsidRPr="00321AE4" w14:paraId="1A2F6E6D" w14:textId="77777777" w:rsidTr="006263D9">
        <w:tc>
          <w:tcPr>
            <w:tcW w:w="8748" w:type="dxa"/>
            <w:shd w:val="clear" w:color="auto" w:fill="CCCCCC"/>
          </w:tcPr>
          <w:p w14:paraId="7859D9F1"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Street</w:t>
            </w:r>
          </w:p>
        </w:tc>
        <w:tc>
          <w:tcPr>
            <w:tcW w:w="720" w:type="dxa"/>
            <w:shd w:val="clear" w:color="auto" w:fill="CCCCCC"/>
          </w:tcPr>
          <w:p w14:paraId="2A0AD7EE"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State</w:t>
            </w:r>
          </w:p>
        </w:tc>
        <w:tc>
          <w:tcPr>
            <w:tcW w:w="1368" w:type="dxa"/>
            <w:shd w:val="clear" w:color="auto" w:fill="CCCCCC"/>
          </w:tcPr>
          <w:p w14:paraId="7D0A9628"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Zip</w:t>
            </w:r>
          </w:p>
        </w:tc>
      </w:tr>
      <w:tr w:rsidR="001C08EA" w:rsidRPr="00321AE4" w14:paraId="3FC818B4" w14:textId="77777777" w:rsidTr="006263D9">
        <w:trPr>
          <w:trHeight w:val="260"/>
        </w:trPr>
        <w:tc>
          <w:tcPr>
            <w:tcW w:w="8748" w:type="dxa"/>
          </w:tcPr>
          <w:p w14:paraId="28AC02AC" w14:textId="77777777" w:rsidR="001C08EA" w:rsidRPr="00321AE4" w:rsidRDefault="001C08EA" w:rsidP="006263D9">
            <w:pPr>
              <w:pStyle w:val="BodyText"/>
              <w:spacing w:after="0"/>
              <w:rPr>
                <w:rFonts w:ascii="Times New Roman" w:hAnsi="Times New Roman"/>
                <w:sz w:val="24"/>
                <w:szCs w:val="24"/>
              </w:rPr>
            </w:pPr>
          </w:p>
        </w:tc>
        <w:tc>
          <w:tcPr>
            <w:tcW w:w="720" w:type="dxa"/>
          </w:tcPr>
          <w:p w14:paraId="69EF475D" w14:textId="77777777" w:rsidR="001C08EA" w:rsidRPr="00321AE4" w:rsidRDefault="001C08EA" w:rsidP="006263D9">
            <w:pPr>
              <w:pStyle w:val="BodyText"/>
              <w:spacing w:after="0"/>
              <w:rPr>
                <w:rFonts w:ascii="Times New Roman" w:hAnsi="Times New Roman"/>
                <w:sz w:val="24"/>
                <w:szCs w:val="24"/>
              </w:rPr>
            </w:pPr>
          </w:p>
        </w:tc>
        <w:tc>
          <w:tcPr>
            <w:tcW w:w="1368" w:type="dxa"/>
          </w:tcPr>
          <w:p w14:paraId="1B91B48C" w14:textId="77777777" w:rsidR="001C08EA" w:rsidRPr="00321AE4" w:rsidRDefault="001C08EA" w:rsidP="006263D9">
            <w:pPr>
              <w:pStyle w:val="BodyText"/>
              <w:spacing w:after="0"/>
              <w:rPr>
                <w:rFonts w:ascii="Times New Roman" w:hAnsi="Times New Roman"/>
                <w:sz w:val="24"/>
                <w:szCs w:val="24"/>
              </w:rPr>
            </w:pPr>
          </w:p>
        </w:tc>
      </w:tr>
    </w:tbl>
    <w:p w14:paraId="7A6893EB" w14:textId="77777777" w:rsidR="001C08EA" w:rsidRPr="00CF0485" w:rsidRDefault="001C08EA" w:rsidP="001C08EA">
      <w:pPr>
        <w:pStyle w:val="BodyText"/>
        <w:spacing w:after="0"/>
        <w:rPr>
          <w:rFonts w:ascii="Times New Roman" w:hAnsi="Times New Roman"/>
          <w:sz w:val="16"/>
          <w:szCs w:val="16"/>
        </w:rPr>
      </w:pPr>
    </w:p>
    <w:p w14:paraId="18FF991B" w14:textId="77777777" w:rsidR="001C08EA" w:rsidRPr="00321AE4" w:rsidRDefault="001C08EA" w:rsidP="001C08EA">
      <w:pPr>
        <w:pStyle w:val="BodyText"/>
        <w:spacing w:after="0"/>
        <w:rPr>
          <w:rFonts w:ascii="Times New Roman" w:hAnsi="Times New Roman"/>
          <w:sz w:val="24"/>
          <w:szCs w:val="24"/>
        </w:rPr>
      </w:pPr>
      <w:r w:rsidRPr="00321AE4">
        <w:rPr>
          <w:rFonts w:ascii="Times New Roman" w:hAnsi="Times New Roman"/>
          <w:sz w:val="24"/>
          <w:szCs w:val="24"/>
        </w:rPr>
        <w:t>Permanent Address (if different than above):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748"/>
        <w:gridCol w:w="720"/>
        <w:gridCol w:w="1368"/>
      </w:tblGrid>
      <w:tr w:rsidR="001C08EA" w:rsidRPr="00321AE4" w14:paraId="686D2040" w14:textId="77777777" w:rsidTr="006263D9">
        <w:trPr>
          <w:cantSplit/>
        </w:trPr>
        <w:tc>
          <w:tcPr>
            <w:tcW w:w="8748" w:type="dxa"/>
            <w:shd w:val="clear" w:color="auto" w:fill="CCCCCC"/>
          </w:tcPr>
          <w:p w14:paraId="20A168AB"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Street</w:t>
            </w:r>
          </w:p>
        </w:tc>
        <w:tc>
          <w:tcPr>
            <w:tcW w:w="720" w:type="dxa"/>
            <w:shd w:val="clear" w:color="auto" w:fill="CCCCCC"/>
          </w:tcPr>
          <w:p w14:paraId="6B392303"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State</w:t>
            </w:r>
          </w:p>
        </w:tc>
        <w:tc>
          <w:tcPr>
            <w:tcW w:w="1368" w:type="dxa"/>
            <w:shd w:val="clear" w:color="auto" w:fill="CCCCCC"/>
          </w:tcPr>
          <w:p w14:paraId="0A012174"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Zip</w:t>
            </w:r>
          </w:p>
        </w:tc>
      </w:tr>
      <w:tr w:rsidR="001C08EA" w:rsidRPr="00321AE4" w14:paraId="6CF730D8" w14:textId="77777777" w:rsidTr="006263D9">
        <w:trPr>
          <w:cantSplit/>
          <w:trHeight w:val="242"/>
        </w:trPr>
        <w:tc>
          <w:tcPr>
            <w:tcW w:w="8748" w:type="dxa"/>
          </w:tcPr>
          <w:p w14:paraId="3D7B3189" w14:textId="77777777" w:rsidR="001C08EA" w:rsidRPr="00321AE4" w:rsidRDefault="001C08EA" w:rsidP="006263D9">
            <w:pPr>
              <w:pStyle w:val="BodyText"/>
              <w:spacing w:after="0"/>
              <w:rPr>
                <w:rFonts w:ascii="Times New Roman" w:hAnsi="Times New Roman"/>
                <w:sz w:val="24"/>
                <w:szCs w:val="24"/>
              </w:rPr>
            </w:pPr>
          </w:p>
        </w:tc>
        <w:tc>
          <w:tcPr>
            <w:tcW w:w="720" w:type="dxa"/>
          </w:tcPr>
          <w:p w14:paraId="3A281908" w14:textId="77777777" w:rsidR="001C08EA" w:rsidRPr="00321AE4" w:rsidRDefault="001C08EA" w:rsidP="006263D9">
            <w:pPr>
              <w:pStyle w:val="BodyText"/>
              <w:spacing w:after="0"/>
              <w:rPr>
                <w:rFonts w:ascii="Times New Roman" w:hAnsi="Times New Roman"/>
                <w:sz w:val="24"/>
                <w:szCs w:val="24"/>
              </w:rPr>
            </w:pPr>
          </w:p>
        </w:tc>
        <w:tc>
          <w:tcPr>
            <w:tcW w:w="1368" w:type="dxa"/>
          </w:tcPr>
          <w:p w14:paraId="2F550D97" w14:textId="77777777" w:rsidR="001C08EA" w:rsidRPr="00321AE4" w:rsidRDefault="001C08EA" w:rsidP="006263D9">
            <w:pPr>
              <w:pStyle w:val="BodyText"/>
              <w:spacing w:after="0"/>
              <w:rPr>
                <w:rFonts w:ascii="Times New Roman" w:hAnsi="Times New Roman"/>
                <w:sz w:val="24"/>
                <w:szCs w:val="24"/>
              </w:rPr>
            </w:pPr>
          </w:p>
        </w:tc>
      </w:tr>
    </w:tbl>
    <w:p w14:paraId="6219CA40" w14:textId="77777777" w:rsidR="001C08EA" w:rsidRPr="00CF0485" w:rsidRDefault="001C08EA" w:rsidP="001C08EA">
      <w:pPr>
        <w:pStyle w:val="BodyText"/>
        <w:spacing w:after="0"/>
        <w:rPr>
          <w:rFonts w:ascii="Times New Roman" w:hAnsi="Times New Roman"/>
          <w:sz w:val="16"/>
          <w:szCs w:val="16"/>
        </w:rPr>
      </w:pPr>
    </w:p>
    <w:p w14:paraId="1270D5CA" w14:textId="77777777" w:rsidR="001C08EA" w:rsidRPr="00321AE4" w:rsidRDefault="001C08EA" w:rsidP="001C08EA">
      <w:pPr>
        <w:pStyle w:val="BodyText"/>
        <w:spacing w:after="0"/>
        <w:rPr>
          <w:rFonts w:ascii="Times New Roman" w:hAnsi="Times New Roman"/>
          <w:sz w:val="24"/>
          <w:szCs w:val="24"/>
        </w:rPr>
      </w:pPr>
      <w:r w:rsidRPr="00321AE4">
        <w:rPr>
          <w:rFonts w:ascii="Times New Roman" w:hAnsi="Times New Roman"/>
          <w:sz w:val="24"/>
          <w:szCs w:val="24"/>
        </w:rPr>
        <w:t>I will be working with the following radioactive materials and/or radiation producing machines: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43"/>
        <w:gridCol w:w="3285"/>
        <w:gridCol w:w="2880"/>
        <w:gridCol w:w="1728"/>
      </w:tblGrid>
      <w:tr w:rsidR="001C08EA" w:rsidRPr="00321AE4" w14:paraId="49D7ADEE" w14:textId="77777777" w:rsidTr="006263D9">
        <w:trPr>
          <w:cantSplit/>
        </w:trPr>
        <w:tc>
          <w:tcPr>
            <w:tcW w:w="2943" w:type="dxa"/>
            <w:tcBorders>
              <w:top w:val="single" w:sz="12" w:space="0" w:color="auto"/>
              <w:left w:val="single" w:sz="12" w:space="0" w:color="auto"/>
              <w:bottom w:val="single" w:sz="12" w:space="0" w:color="auto"/>
              <w:right w:val="single" w:sz="12" w:space="0" w:color="auto"/>
            </w:tcBorders>
            <w:shd w:val="clear" w:color="auto" w:fill="CCCCCC"/>
          </w:tcPr>
          <w:p w14:paraId="0DC66660"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Isotopes</w:t>
            </w:r>
          </w:p>
        </w:tc>
        <w:tc>
          <w:tcPr>
            <w:tcW w:w="3285" w:type="dxa"/>
            <w:tcBorders>
              <w:top w:val="single" w:sz="12" w:space="0" w:color="auto"/>
              <w:left w:val="single" w:sz="12" w:space="0" w:color="auto"/>
              <w:bottom w:val="single" w:sz="12" w:space="0" w:color="auto"/>
              <w:right w:val="single" w:sz="12" w:space="0" w:color="auto"/>
            </w:tcBorders>
            <w:shd w:val="clear" w:color="auto" w:fill="CCCCCC"/>
          </w:tcPr>
          <w:p w14:paraId="0F522900"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Maximum Activity</w:t>
            </w:r>
          </w:p>
        </w:tc>
        <w:tc>
          <w:tcPr>
            <w:tcW w:w="2880" w:type="dxa"/>
            <w:tcBorders>
              <w:top w:val="single" w:sz="12" w:space="0" w:color="auto"/>
              <w:left w:val="single" w:sz="12" w:space="0" w:color="auto"/>
              <w:bottom w:val="single" w:sz="12" w:space="0" w:color="auto"/>
              <w:right w:val="single" w:sz="12" w:space="0" w:color="auto"/>
            </w:tcBorders>
            <w:shd w:val="clear" w:color="auto" w:fill="CCCCCC"/>
          </w:tcPr>
          <w:p w14:paraId="5DFB9A59"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Building</w:t>
            </w:r>
          </w:p>
        </w:tc>
        <w:tc>
          <w:tcPr>
            <w:tcW w:w="1728" w:type="dxa"/>
            <w:tcBorders>
              <w:top w:val="single" w:sz="12" w:space="0" w:color="auto"/>
              <w:left w:val="single" w:sz="12" w:space="0" w:color="auto"/>
              <w:bottom w:val="single" w:sz="12" w:space="0" w:color="auto"/>
              <w:right w:val="single" w:sz="12" w:space="0" w:color="auto"/>
            </w:tcBorders>
            <w:shd w:val="clear" w:color="auto" w:fill="CCCCCC"/>
          </w:tcPr>
          <w:p w14:paraId="185D2EC3"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Room Number</w:t>
            </w:r>
          </w:p>
        </w:tc>
      </w:tr>
      <w:tr w:rsidR="001C08EA" w:rsidRPr="00321AE4" w14:paraId="4F2C185C" w14:textId="77777777" w:rsidTr="006263D9">
        <w:trPr>
          <w:cantSplit/>
          <w:trHeight w:val="288"/>
        </w:trPr>
        <w:tc>
          <w:tcPr>
            <w:tcW w:w="2943" w:type="dxa"/>
            <w:tcBorders>
              <w:top w:val="single" w:sz="12" w:space="0" w:color="auto"/>
              <w:left w:val="single" w:sz="12" w:space="0" w:color="auto"/>
            </w:tcBorders>
          </w:tcPr>
          <w:p w14:paraId="72385B0D" w14:textId="77777777" w:rsidR="001C08EA" w:rsidRPr="00321AE4" w:rsidRDefault="001C08EA" w:rsidP="006263D9">
            <w:pPr>
              <w:pStyle w:val="BodyText"/>
              <w:spacing w:after="0"/>
              <w:rPr>
                <w:rFonts w:ascii="Times New Roman" w:hAnsi="Times New Roman"/>
                <w:sz w:val="24"/>
                <w:szCs w:val="24"/>
              </w:rPr>
            </w:pPr>
          </w:p>
        </w:tc>
        <w:tc>
          <w:tcPr>
            <w:tcW w:w="3285" w:type="dxa"/>
            <w:tcBorders>
              <w:top w:val="single" w:sz="12" w:space="0" w:color="auto"/>
            </w:tcBorders>
          </w:tcPr>
          <w:p w14:paraId="7709E885" w14:textId="77777777" w:rsidR="001C08EA" w:rsidRPr="00321AE4" w:rsidRDefault="001C08EA" w:rsidP="006263D9">
            <w:pPr>
              <w:pStyle w:val="BodyText"/>
              <w:spacing w:after="0"/>
              <w:rPr>
                <w:rFonts w:ascii="Times New Roman" w:hAnsi="Times New Roman"/>
                <w:sz w:val="24"/>
                <w:szCs w:val="24"/>
              </w:rPr>
            </w:pPr>
          </w:p>
        </w:tc>
        <w:tc>
          <w:tcPr>
            <w:tcW w:w="2880" w:type="dxa"/>
            <w:tcBorders>
              <w:top w:val="single" w:sz="12" w:space="0" w:color="auto"/>
            </w:tcBorders>
          </w:tcPr>
          <w:p w14:paraId="522A3E9C" w14:textId="77777777" w:rsidR="001C08EA" w:rsidRPr="00321AE4" w:rsidRDefault="001C08EA" w:rsidP="006263D9">
            <w:pPr>
              <w:pStyle w:val="BodyText"/>
              <w:spacing w:after="0"/>
              <w:rPr>
                <w:rFonts w:ascii="Times New Roman" w:hAnsi="Times New Roman"/>
                <w:sz w:val="24"/>
                <w:szCs w:val="24"/>
              </w:rPr>
            </w:pPr>
          </w:p>
        </w:tc>
        <w:tc>
          <w:tcPr>
            <w:tcW w:w="1728" w:type="dxa"/>
            <w:tcBorders>
              <w:top w:val="single" w:sz="12" w:space="0" w:color="auto"/>
              <w:right w:val="single" w:sz="12" w:space="0" w:color="auto"/>
            </w:tcBorders>
          </w:tcPr>
          <w:p w14:paraId="39B0D019" w14:textId="77777777" w:rsidR="001C08EA" w:rsidRPr="00321AE4" w:rsidRDefault="001C08EA" w:rsidP="006263D9">
            <w:pPr>
              <w:pStyle w:val="BodyText"/>
              <w:spacing w:after="0"/>
              <w:rPr>
                <w:rFonts w:ascii="Times New Roman" w:hAnsi="Times New Roman"/>
                <w:sz w:val="24"/>
                <w:szCs w:val="24"/>
              </w:rPr>
            </w:pPr>
          </w:p>
        </w:tc>
      </w:tr>
      <w:tr w:rsidR="001C08EA" w:rsidRPr="00321AE4" w14:paraId="536B652A" w14:textId="77777777" w:rsidTr="006263D9">
        <w:trPr>
          <w:cantSplit/>
          <w:trHeight w:val="288"/>
        </w:trPr>
        <w:tc>
          <w:tcPr>
            <w:tcW w:w="2943" w:type="dxa"/>
            <w:tcBorders>
              <w:left w:val="single" w:sz="12" w:space="0" w:color="auto"/>
            </w:tcBorders>
          </w:tcPr>
          <w:p w14:paraId="69AF73FC" w14:textId="77777777" w:rsidR="001C08EA" w:rsidRPr="00321AE4" w:rsidRDefault="001C08EA" w:rsidP="006263D9">
            <w:pPr>
              <w:pStyle w:val="BodyText"/>
              <w:spacing w:after="0"/>
              <w:rPr>
                <w:rFonts w:ascii="Times New Roman" w:hAnsi="Times New Roman"/>
                <w:sz w:val="24"/>
                <w:szCs w:val="24"/>
              </w:rPr>
            </w:pPr>
          </w:p>
        </w:tc>
        <w:tc>
          <w:tcPr>
            <w:tcW w:w="3285" w:type="dxa"/>
          </w:tcPr>
          <w:p w14:paraId="0B018056" w14:textId="77777777" w:rsidR="001C08EA" w:rsidRPr="00321AE4" w:rsidRDefault="001C08EA" w:rsidP="006263D9">
            <w:pPr>
              <w:pStyle w:val="BodyText"/>
              <w:spacing w:after="0"/>
              <w:rPr>
                <w:rFonts w:ascii="Times New Roman" w:hAnsi="Times New Roman"/>
                <w:sz w:val="24"/>
                <w:szCs w:val="24"/>
              </w:rPr>
            </w:pPr>
          </w:p>
        </w:tc>
        <w:tc>
          <w:tcPr>
            <w:tcW w:w="2880" w:type="dxa"/>
          </w:tcPr>
          <w:p w14:paraId="53A52B66" w14:textId="77777777" w:rsidR="001C08EA" w:rsidRPr="00321AE4" w:rsidRDefault="001C08EA" w:rsidP="006263D9">
            <w:pPr>
              <w:pStyle w:val="BodyText"/>
              <w:spacing w:after="0"/>
              <w:rPr>
                <w:rFonts w:ascii="Times New Roman" w:hAnsi="Times New Roman"/>
                <w:sz w:val="24"/>
                <w:szCs w:val="24"/>
              </w:rPr>
            </w:pPr>
          </w:p>
        </w:tc>
        <w:tc>
          <w:tcPr>
            <w:tcW w:w="1728" w:type="dxa"/>
            <w:tcBorders>
              <w:right w:val="single" w:sz="12" w:space="0" w:color="auto"/>
            </w:tcBorders>
          </w:tcPr>
          <w:p w14:paraId="027EBED3" w14:textId="77777777" w:rsidR="001C08EA" w:rsidRPr="00321AE4" w:rsidRDefault="001C08EA" w:rsidP="006263D9">
            <w:pPr>
              <w:pStyle w:val="BodyText"/>
              <w:spacing w:after="0"/>
              <w:rPr>
                <w:rFonts w:ascii="Times New Roman" w:hAnsi="Times New Roman"/>
                <w:sz w:val="24"/>
                <w:szCs w:val="24"/>
              </w:rPr>
            </w:pPr>
          </w:p>
        </w:tc>
      </w:tr>
      <w:tr w:rsidR="001C08EA" w:rsidRPr="00321AE4" w14:paraId="5DEB4F65" w14:textId="77777777" w:rsidTr="006263D9">
        <w:trPr>
          <w:cantSplit/>
          <w:trHeight w:val="288"/>
        </w:trPr>
        <w:tc>
          <w:tcPr>
            <w:tcW w:w="2943" w:type="dxa"/>
            <w:tcBorders>
              <w:left w:val="single" w:sz="12" w:space="0" w:color="auto"/>
            </w:tcBorders>
          </w:tcPr>
          <w:p w14:paraId="5A14E529" w14:textId="77777777" w:rsidR="001C08EA" w:rsidRPr="00321AE4" w:rsidRDefault="001C08EA" w:rsidP="006263D9">
            <w:pPr>
              <w:pStyle w:val="BodyText"/>
              <w:spacing w:after="0"/>
              <w:rPr>
                <w:rFonts w:ascii="Times New Roman" w:hAnsi="Times New Roman"/>
                <w:sz w:val="24"/>
                <w:szCs w:val="24"/>
              </w:rPr>
            </w:pPr>
          </w:p>
        </w:tc>
        <w:tc>
          <w:tcPr>
            <w:tcW w:w="3285" w:type="dxa"/>
          </w:tcPr>
          <w:p w14:paraId="6EA82BC3" w14:textId="77777777" w:rsidR="001C08EA" w:rsidRPr="00321AE4" w:rsidRDefault="001C08EA" w:rsidP="006263D9">
            <w:pPr>
              <w:pStyle w:val="BodyText"/>
              <w:spacing w:after="0"/>
              <w:rPr>
                <w:rFonts w:ascii="Times New Roman" w:hAnsi="Times New Roman"/>
                <w:sz w:val="24"/>
                <w:szCs w:val="24"/>
              </w:rPr>
            </w:pPr>
          </w:p>
        </w:tc>
        <w:tc>
          <w:tcPr>
            <w:tcW w:w="2880" w:type="dxa"/>
          </w:tcPr>
          <w:p w14:paraId="44A3B7D3" w14:textId="77777777" w:rsidR="001C08EA" w:rsidRPr="00321AE4" w:rsidRDefault="001C08EA" w:rsidP="006263D9">
            <w:pPr>
              <w:pStyle w:val="BodyText"/>
              <w:spacing w:after="0"/>
              <w:rPr>
                <w:rFonts w:ascii="Times New Roman" w:hAnsi="Times New Roman"/>
                <w:sz w:val="24"/>
                <w:szCs w:val="24"/>
              </w:rPr>
            </w:pPr>
          </w:p>
        </w:tc>
        <w:tc>
          <w:tcPr>
            <w:tcW w:w="1728" w:type="dxa"/>
            <w:tcBorders>
              <w:right w:val="single" w:sz="12" w:space="0" w:color="auto"/>
            </w:tcBorders>
          </w:tcPr>
          <w:p w14:paraId="57CFE75A" w14:textId="77777777" w:rsidR="001C08EA" w:rsidRPr="00321AE4" w:rsidRDefault="001C08EA" w:rsidP="006263D9">
            <w:pPr>
              <w:pStyle w:val="BodyText"/>
              <w:spacing w:after="0"/>
              <w:rPr>
                <w:rFonts w:ascii="Times New Roman" w:hAnsi="Times New Roman"/>
                <w:sz w:val="24"/>
                <w:szCs w:val="24"/>
              </w:rPr>
            </w:pPr>
          </w:p>
        </w:tc>
      </w:tr>
    </w:tbl>
    <w:p w14:paraId="2751BE85" w14:textId="77777777" w:rsidR="001C08EA" w:rsidRPr="00321AE4" w:rsidRDefault="001C08EA" w:rsidP="001C08EA">
      <w:pPr>
        <w:pStyle w:val="BodyText"/>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228"/>
        <w:gridCol w:w="2880"/>
        <w:gridCol w:w="1728"/>
      </w:tblGrid>
      <w:tr w:rsidR="001C08EA" w:rsidRPr="00321AE4" w14:paraId="3A4C9687" w14:textId="77777777" w:rsidTr="006263D9">
        <w:trPr>
          <w:cantSplit/>
        </w:trPr>
        <w:tc>
          <w:tcPr>
            <w:tcW w:w="6228" w:type="dxa"/>
            <w:tcBorders>
              <w:top w:val="single" w:sz="12" w:space="0" w:color="auto"/>
              <w:left w:val="single" w:sz="12" w:space="0" w:color="auto"/>
              <w:bottom w:val="single" w:sz="12" w:space="0" w:color="auto"/>
              <w:right w:val="single" w:sz="12" w:space="0" w:color="auto"/>
            </w:tcBorders>
            <w:shd w:val="clear" w:color="auto" w:fill="CCCCCC"/>
          </w:tcPr>
          <w:p w14:paraId="0606AC37"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Type of Radiation Producing Machine</w:t>
            </w:r>
          </w:p>
        </w:tc>
        <w:tc>
          <w:tcPr>
            <w:tcW w:w="2880" w:type="dxa"/>
            <w:tcBorders>
              <w:top w:val="single" w:sz="12" w:space="0" w:color="auto"/>
              <w:left w:val="single" w:sz="12" w:space="0" w:color="auto"/>
              <w:bottom w:val="single" w:sz="12" w:space="0" w:color="auto"/>
              <w:right w:val="single" w:sz="12" w:space="0" w:color="auto"/>
            </w:tcBorders>
            <w:shd w:val="clear" w:color="auto" w:fill="CCCCCC"/>
          </w:tcPr>
          <w:p w14:paraId="490980CA"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Building</w:t>
            </w:r>
          </w:p>
        </w:tc>
        <w:tc>
          <w:tcPr>
            <w:tcW w:w="1728" w:type="dxa"/>
            <w:tcBorders>
              <w:top w:val="single" w:sz="12" w:space="0" w:color="auto"/>
              <w:left w:val="single" w:sz="12" w:space="0" w:color="auto"/>
              <w:bottom w:val="single" w:sz="12" w:space="0" w:color="auto"/>
              <w:right w:val="single" w:sz="12" w:space="0" w:color="auto"/>
            </w:tcBorders>
            <w:shd w:val="clear" w:color="auto" w:fill="CCCCCC"/>
          </w:tcPr>
          <w:p w14:paraId="0C9E91D0" w14:textId="77777777" w:rsidR="001C08EA" w:rsidRPr="00321AE4" w:rsidRDefault="001C08EA" w:rsidP="006263D9">
            <w:pPr>
              <w:pStyle w:val="BodyText"/>
              <w:spacing w:after="0"/>
              <w:rPr>
                <w:rFonts w:ascii="Times New Roman" w:hAnsi="Times New Roman"/>
                <w:sz w:val="24"/>
                <w:szCs w:val="24"/>
              </w:rPr>
            </w:pPr>
            <w:r w:rsidRPr="00321AE4">
              <w:rPr>
                <w:rFonts w:ascii="Times New Roman" w:hAnsi="Times New Roman"/>
                <w:sz w:val="24"/>
                <w:szCs w:val="24"/>
              </w:rPr>
              <w:t>Room Number</w:t>
            </w:r>
          </w:p>
        </w:tc>
      </w:tr>
      <w:tr w:rsidR="001C08EA" w:rsidRPr="00321AE4" w14:paraId="1B607086" w14:textId="77777777" w:rsidTr="006263D9">
        <w:trPr>
          <w:cantSplit/>
          <w:trHeight w:val="259"/>
        </w:trPr>
        <w:tc>
          <w:tcPr>
            <w:tcW w:w="6228" w:type="dxa"/>
            <w:tcBorders>
              <w:top w:val="single" w:sz="12" w:space="0" w:color="auto"/>
              <w:left w:val="single" w:sz="12" w:space="0" w:color="auto"/>
            </w:tcBorders>
          </w:tcPr>
          <w:p w14:paraId="27379B33" w14:textId="77777777" w:rsidR="001C08EA" w:rsidRPr="00321AE4" w:rsidRDefault="001C08EA" w:rsidP="006263D9">
            <w:pPr>
              <w:pStyle w:val="BodyText"/>
              <w:spacing w:after="0"/>
              <w:rPr>
                <w:rFonts w:ascii="Times New Roman" w:hAnsi="Times New Roman"/>
                <w:sz w:val="24"/>
                <w:szCs w:val="24"/>
              </w:rPr>
            </w:pPr>
          </w:p>
        </w:tc>
        <w:tc>
          <w:tcPr>
            <w:tcW w:w="2880" w:type="dxa"/>
            <w:tcBorders>
              <w:top w:val="single" w:sz="12" w:space="0" w:color="auto"/>
            </w:tcBorders>
          </w:tcPr>
          <w:p w14:paraId="1B49CB6C" w14:textId="77777777" w:rsidR="001C08EA" w:rsidRPr="00321AE4" w:rsidRDefault="001C08EA" w:rsidP="006263D9">
            <w:pPr>
              <w:pStyle w:val="BodyText"/>
              <w:spacing w:after="0"/>
              <w:rPr>
                <w:rFonts w:ascii="Times New Roman" w:hAnsi="Times New Roman"/>
                <w:sz w:val="24"/>
                <w:szCs w:val="24"/>
              </w:rPr>
            </w:pPr>
          </w:p>
        </w:tc>
        <w:tc>
          <w:tcPr>
            <w:tcW w:w="1728" w:type="dxa"/>
            <w:tcBorders>
              <w:top w:val="single" w:sz="12" w:space="0" w:color="auto"/>
              <w:right w:val="single" w:sz="12" w:space="0" w:color="auto"/>
            </w:tcBorders>
          </w:tcPr>
          <w:p w14:paraId="790DA42E" w14:textId="77777777" w:rsidR="001C08EA" w:rsidRPr="00321AE4" w:rsidRDefault="001C08EA" w:rsidP="006263D9">
            <w:pPr>
              <w:pStyle w:val="BodyText"/>
              <w:spacing w:after="0"/>
              <w:rPr>
                <w:rFonts w:ascii="Times New Roman" w:hAnsi="Times New Roman"/>
                <w:sz w:val="24"/>
                <w:szCs w:val="24"/>
              </w:rPr>
            </w:pPr>
          </w:p>
        </w:tc>
      </w:tr>
      <w:tr w:rsidR="001C08EA" w:rsidRPr="00321AE4" w14:paraId="69EB429C" w14:textId="77777777" w:rsidTr="006263D9">
        <w:trPr>
          <w:cantSplit/>
          <w:trHeight w:val="259"/>
        </w:trPr>
        <w:tc>
          <w:tcPr>
            <w:tcW w:w="6228" w:type="dxa"/>
            <w:tcBorders>
              <w:left w:val="single" w:sz="12" w:space="0" w:color="auto"/>
            </w:tcBorders>
          </w:tcPr>
          <w:p w14:paraId="5DC9893D" w14:textId="77777777" w:rsidR="001C08EA" w:rsidRPr="00321AE4" w:rsidRDefault="001C08EA" w:rsidP="006263D9">
            <w:pPr>
              <w:pStyle w:val="BodyText"/>
              <w:spacing w:after="0"/>
              <w:rPr>
                <w:rFonts w:ascii="Times New Roman" w:hAnsi="Times New Roman"/>
                <w:sz w:val="24"/>
                <w:szCs w:val="24"/>
              </w:rPr>
            </w:pPr>
          </w:p>
        </w:tc>
        <w:tc>
          <w:tcPr>
            <w:tcW w:w="2880" w:type="dxa"/>
          </w:tcPr>
          <w:p w14:paraId="17A2CAB8" w14:textId="77777777" w:rsidR="001C08EA" w:rsidRPr="00321AE4" w:rsidRDefault="001C08EA" w:rsidP="006263D9">
            <w:pPr>
              <w:pStyle w:val="BodyText"/>
              <w:spacing w:after="0"/>
              <w:rPr>
                <w:rFonts w:ascii="Times New Roman" w:hAnsi="Times New Roman"/>
                <w:sz w:val="24"/>
                <w:szCs w:val="24"/>
              </w:rPr>
            </w:pPr>
          </w:p>
        </w:tc>
        <w:tc>
          <w:tcPr>
            <w:tcW w:w="1728" w:type="dxa"/>
            <w:tcBorders>
              <w:right w:val="single" w:sz="12" w:space="0" w:color="auto"/>
            </w:tcBorders>
          </w:tcPr>
          <w:p w14:paraId="5B47BB5A" w14:textId="77777777" w:rsidR="001C08EA" w:rsidRPr="00321AE4" w:rsidRDefault="001C08EA" w:rsidP="006263D9">
            <w:pPr>
              <w:pStyle w:val="BodyText"/>
              <w:spacing w:after="0"/>
              <w:rPr>
                <w:rFonts w:ascii="Times New Roman" w:hAnsi="Times New Roman"/>
                <w:sz w:val="24"/>
                <w:szCs w:val="24"/>
              </w:rPr>
            </w:pPr>
          </w:p>
        </w:tc>
      </w:tr>
      <w:tr w:rsidR="001C08EA" w:rsidRPr="00321AE4" w14:paraId="0D816EC6" w14:textId="77777777" w:rsidTr="006263D9">
        <w:trPr>
          <w:cantSplit/>
          <w:trHeight w:val="259"/>
        </w:trPr>
        <w:tc>
          <w:tcPr>
            <w:tcW w:w="6228" w:type="dxa"/>
            <w:tcBorders>
              <w:left w:val="single" w:sz="12" w:space="0" w:color="auto"/>
            </w:tcBorders>
          </w:tcPr>
          <w:p w14:paraId="01674F7D" w14:textId="77777777" w:rsidR="001C08EA" w:rsidRPr="00321AE4" w:rsidRDefault="001C08EA" w:rsidP="006263D9">
            <w:pPr>
              <w:pStyle w:val="BodyText"/>
              <w:spacing w:after="0"/>
              <w:rPr>
                <w:rFonts w:ascii="Times New Roman" w:hAnsi="Times New Roman"/>
                <w:sz w:val="24"/>
                <w:szCs w:val="24"/>
              </w:rPr>
            </w:pPr>
          </w:p>
        </w:tc>
        <w:tc>
          <w:tcPr>
            <w:tcW w:w="2880" w:type="dxa"/>
          </w:tcPr>
          <w:p w14:paraId="736128B4" w14:textId="77777777" w:rsidR="001C08EA" w:rsidRPr="00321AE4" w:rsidRDefault="001C08EA" w:rsidP="006263D9">
            <w:pPr>
              <w:pStyle w:val="BodyText"/>
              <w:spacing w:after="0"/>
              <w:rPr>
                <w:rFonts w:ascii="Times New Roman" w:hAnsi="Times New Roman"/>
                <w:sz w:val="24"/>
                <w:szCs w:val="24"/>
              </w:rPr>
            </w:pPr>
          </w:p>
        </w:tc>
        <w:tc>
          <w:tcPr>
            <w:tcW w:w="1728" w:type="dxa"/>
            <w:tcBorders>
              <w:right w:val="single" w:sz="12" w:space="0" w:color="auto"/>
            </w:tcBorders>
          </w:tcPr>
          <w:p w14:paraId="7163675E" w14:textId="77777777" w:rsidR="001C08EA" w:rsidRPr="00321AE4" w:rsidRDefault="001C08EA" w:rsidP="006263D9">
            <w:pPr>
              <w:pStyle w:val="BodyText"/>
              <w:spacing w:after="0"/>
              <w:rPr>
                <w:rFonts w:ascii="Times New Roman" w:hAnsi="Times New Roman"/>
                <w:sz w:val="24"/>
                <w:szCs w:val="24"/>
              </w:rPr>
            </w:pPr>
          </w:p>
        </w:tc>
      </w:tr>
    </w:tbl>
    <w:p w14:paraId="39834B84" w14:textId="77777777" w:rsidR="001C08EA" w:rsidRPr="00CF0485" w:rsidRDefault="001C08EA" w:rsidP="001C08EA">
      <w:pPr>
        <w:pStyle w:val="BodyText"/>
        <w:spacing w:after="0"/>
        <w:rPr>
          <w:rFonts w:ascii="Times New Roman" w:hAnsi="Times New Roman"/>
          <w:noProof/>
          <w:sz w:val="16"/>
          <w:szCs w:val="16"/>
        </w:rPr>
      </w:pPr>
    </w:p>
    <w:p w14:paraId="7CF4D985" w14:textId="55B9B414" w:rsidR="001C08EA" w:rsidRPr="00321AE4" w:rsidRDefault="001C08EA" w:rsidP="00CF0485">
      <w:pPr>
        <w:pStyle w:val="BodyText"/>
        <w:spacing w:after="0" w:line="240" w:lineRule="auto"/>
        <w:rPr>
          <w:rFonts w:ascii="Times New Roman" w:hAnsi="Times New Roman"/>
          <w:noProof/>
          <w:sz w:val="24"/>
          <w:szCs w:val="24"/>
        </w:rPr>
      </w:pPr>
      <w:r w:rsidRPr="00321AE4">
        <w:rPr>
          <w:rFonts w:ascii="Times New Roman" w:hAnsi="Times New Roman"/>
          <w:noProof/>
          <w:sz w:val="24"/>
          <w:szCs w:val="24"/>
        </w:rPr>
        <w:t>Within the past year</w:t>
      </w:r>
      <w:r w:rsidR="00CF0485">
        <w:rPr>
          <w:rFonts w:ascii="Times New Roman" w:hAnsi="Times New Roman"/>
          <w:noProof/>
          <w:sz w:val="24"/>
          <w:szCs w:val="24"/>
        </w:rPr>
        <w:t>,</w:t>
      </w:r>
      <w:r w:rsidRPr="00321AE4">
        <w:rPr>
          <w:rFonts w:ascii="Times New Roman" w:hAnsi="Times New Roman"/>
          <w:noProof/>
          <w:sz w:val="24"/>
          <w:szCs w:val="24"/>
        </w:rPr>
        <w:t xml:space="preserve"> I have worked at the following institution(s) where my radiation exposure was monitored: </w:t>
      </w:r>
      <w:r w:rsidRPr="00321AE4">
        <w:rPr>
          <w:rFonts w:ascii="Times New Roman" w:hAnsi="Times New Roman"/>
          <w:noProof/>
          <w:sz w:val="24"/>
          <w:szCs w:val="24"/>
        </w:rPr>
        <w:tab/>
      </w:r>
      <w:r w:rsidRPr="00321AE4">
        <w:rPr>
          <w:rFonts w:ascii="Segoe UI Symbol" w:hAnsi="Segoe UI Symbol" w:cs="Segoe UI Symbol"/>
          <w:noProof/>
          <w:sz w:val="24"/>
          <w:szCs w:val="24"/>
        </w:rPr>
        <w:t>☐</w:t>
      </w:r>
      <w:r w:rsidRPr="00321AE4">
        <w:rPr>
          <w:rFonts w:ascii="Times New Roman" w:hAnsi="Times New Roman"/>
          <w:noProof/>
          <w:sz w:val="24"/>
          <w:szCs w:val="24"/>
        </w:rPr>
        <w:t xml:space="preserve">  None</w:t>
      </w:r>
    </w:p>
    <w:tbl>
      <w:tblPr>
        <w:tblW w:w="10836"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115" w:type="dxa"/>
          <w:right w:w="115" w:type="dxa"/>
        </w:tblCellMar>
        <w:tblLook w:val="0000" w:firstRow="0" w:lastRow="0" w:firstColumn="0" w:lastColumn="0" w:noHBand="0" w:noVBand="0"/>
      </w:tblPr>
      <w:tblGrid>
        <w:gridCol w:w="1908"/>
        <w:gridCol w:w="1522"/>
        <w:gridCol w:w="1718"/>
        <w:gridCol w:w="1980"/>
        <w:gridCol w:w="1764"/>
        <w:gridCol w:w="1944"/>
      </w:tblGrid>
      <w:tr w:rsidR="001C08EA" w:rsidRPr="00321AE4" w14:paraId="4AAC1B37" w14:textId="77777777" w:rsidTr="006263D9">
        <w:tc>
          <w:tcPr>
            <w:tcW w:w="1908" w:type="dxa"/>
            <w:tcBorders>
              <w:right w:val="single" w:sz="12" w:space="0" w:color="auto"/>
            </w:tcBorders>
            <w:shd w:val="clear" w:color="auto" w:fill="CCCCCC"/>
          </w:tcPr>
          <w:p w14:paraId="5849C9F6"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Name of Institution:</w:t>
            </w:r>
          </w:p>
        </w:tc>
        <w:tc>
          <w:tcPr>
            <w:tcW w:w="3240" w:type="dxa"/>
            <w:gridSpan w:val="2"/>
            <w:tcBorders>
              <w:top w:val="single" w:sz="12" w:space="0" w:color="auto"/>
              <w:left w:val="single" w:sz="12" w:space="0" w:color="auto"/>
              <w:bottom w:val="single" w:sz="4" w:space="0" w:color="auto"/>
              <w:right w:val="single" w:sz="12" w:space="0" w:color="auto"/>
            </w:tcBorders>
          </w:tcPr>
          <w:p w14:paraId="21D5CBF1" w14:textId="77777777" w:rsidR="001C08EA" w:rsidRPr="00321AE4" w:rsidRDefault="001C08EA" w:rsidP="006263D9">
            <w:pPr>
              <w:pStyle w:val="BodyText"/>
              <w:spacing w:after="0"/>
              <w:rPr>
                <w:rFonts w:ascii="Times New Roman" w:hAnsi="Times New Roman"/>
                <w:noProof/>
                <w:sz w:val="24"/>
                <w:szCs w:val="24"/>
              </w:rPr>
            </w:pPr>
          </w:p>
        </w:tc>
        <w:tc>
          <w:tcPr>
            <w:tcW w:w="1980" w:type="dxa"/>
            <w:tcBorders>
              <w:left w:val="single" w:sz="12" w:space="0" w:color="auto"/>
              <w:right w:val="single" w:sz="12" w:space="0" w:color="auto"/>
            </w:tcBorders>
            <w:shd w:val="clear" w:color="auto" w:fill="CCCCCC"/>
          </w:tcPr>
          <w:p w14:paraId="21FDB3C5"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Name of Institution:</w:t>
            </w:r>
          </w:p>
        </w:tc>
        <w:tc>
          <w:tcPr>
            <w:tcW w:w="3708" w:type="dxa"/>
            <w:gridSpan w:val="2"/>
            <w:tcBorders>
              <w:top w:val="single" w:sz="12" w:space="0" w:color="auto"/>
              <w:left w:val="single" w:sz="12" w:space="0" w:color="auto"/>
              <w:bottom w:val="single" w:sz="4" w:space="0" w:color="auto"/>
            </w:tcBorders>
          </w:tcPr>
          <w:p w14:paraId="1CE65087" w14:textId="77777777" w:rsidR="001C08EA" w:rsidRPr="00321AE4" w:rsidRDefault="001C08EA" w:rsidP="006263D9">
            <w:pPr>
              <w:pStyle w:val="BodyText"/>
              <w:spacing w:after="0"/>
              <w:rPr>
                <w:rFonts w:ascii="Times New Roman" w:hAnsi="Times New Roman"/>
                <w:noProof/>
                <w:sz w:val="24"/>
                <w:szCs w:val="24"/>
              </w:rPr>
            </w:pPr>
          </w:p>
        </w:tc>
      </w:tr>
      <w:tr w:rsidR="001C08EA" w:rsidRPr="00321AE4" w14:paraId="61E73B2B" w14:textId="77777777" w:rsidTr="006263D9">
        <w:tc>
          <w:tcPr>
            <w:tcW w:w="1908" w:type="dxa"/>
            <w:tcBorders>
              <w:right w:val="single" w:sz="12" w:space="0" w:color="auto"/>
            </w:tcBorders>
            <w:shd w:val="clear" w:color="auto" w:fill="CCCCCC"/>
          </w:tcPr>
          <w:p w14:paraId="479CF475"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Department:</w:t>
            </w:r>
          </w:p>
        </w:tc>
        <w:tc>
          <w:tcPr>
            <w:tcW w:w="3240" w:type="dxa"/>
            <w:gridSpan w:val="2"/>
            <w:tcBorders>
              <w:top w:val="single" w:sz="4" w:space="0" w:color="auto"/>
              <w:left w:val="single" w:sz="12" w:space="0" w:color="auto"/>
              <w:bottom w:val="single" w:sz="4" w:space="0" w:color="auto"/>
              <w:right w:val="single" w:sz="12" w:space="0" w:color="auto"/>
            </w:tcBorders>
          </w:tcPr>
          <w:p w14:paraId="6B5B006C" w14:textId="77777777" w:rsidR="001C08EA" w:rsidRPr="00321AE4" w:rsidRDefault="001C08EA" w:rsidP="006263D9">
            <w:pPr>
              <w:pStyle w:val="BodyText"/>
              <w:spacing w:after="0"/>
              <w:rPr>
                <w:rFonts w:ascii="Times New Roman" w:hAnsi="Times New Roman"/>
                <w:noProof/>
                <w:sz w:val="24"/>
                <w:szCs w:val="24"/>
              </w:rPr>
            </w:pPr>
          </w:p>
        </w:tc>
        <w:tc>
          <w:tcPr>
            <w:tcW w:w="1980" w:type="dxa"/>
            <w:tcBorders>
              <w:left w:val="single" w:sz="12" w:space="0" w:color="auto"/>
              <w:right w:val="single" w:sz="12" w:space="0" w:color="auto"/>
            </w:tcBorders>
            <w:shd w:val="clear" w:color="auto" w:fill="CCCCCC"/>
          </w:tcPr>
          <w:p w14:paraId="1D2C19DC"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Department:</w:t>
            </w:r>
          </w:p>
        </w:tc>
        <w:tc>
          <w:tcPr>
            <w:tcW w:w="3708" w:type="dxa"/>
            <w:gridSpan w:val="2"/>
            <w:tcBorders>
              <w:top w:val="single" w:sz="4" w:space="0" w:color="auto"/>
              <w:left w:val="single" w:sz="12" w:space="0" w:color="auto"/>
              <w:bottom w:val="single" w:sz="4" w:space="0" w:color="auto"/>
            </w:tcBorders>
          </w:tcPr>
          <w:p w14:paraId="3FE8D2AE" w14:textId="77777777" w:rsidR="001C08EA" w:rsidRPr="00321AE4" w:rsidRDefault="001C08EA" w:rsidP="006263D9">
            <w:pPr>
              <w:pStyle w:val="BodyText"/>
              <w:spacing w:after="0"/>
              <w:rPr>
                <w:rFonts w:ascii="Times New Roman" w:hAnsi="Times New Roman"/>
                <w:noProof/>
                <w:sz w:val="24"/>
                <w:szCs w:val="24"/>
              </w:rPr>
            </w:pPr>
          </w:p>
        </w:tc>
      </w:tr>
      <w:tr w:rsidR="001C08EA" w:rsidRPr="00321AE4" w14:paraId="12A8B7C5" w14:textId="77777777" w:rsidTr="006263D9">
        <w:tc>
          <w:tcPr>
            <w:tcW w:w="1908" w:type="dxa"/>
            <w:tcBorders>
              <w:right w:val="single" w:sz="12" w:space="0" w:color="auto"/>
            </w:tcBorders>
            <w:shd w:val="clear" w:color="auto" w:fill="CCCCCC"/>
          </w:tcPr>
          <w:p w14:paraId="7ED5D847"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Street Address:</w:t>
            </w:r>
          </w:p>
        </w:tc>
        <w:tc>
          <w:tcPr>
            <w:tcW w:w="3240" w:type="dxa"/>
            <w:gridSpan w:val="2"/>
            <w:tcBorders>
              <w:top w:val="single" w:sz="4" w:space="0" w:color="auto"/>
              <w:left w:val="single" w:sz="12" w:space="0" w:color="auto"/>
              <w:bottom w:val="single" w:sz="4" w:space="0" w:color="auto"/>
              <w:right w:val="single" w:sz="12" w:space="0" w:color="auto"/>
            </w:tcBorders>
          </w:tcPr>
          <w:p w14:paraId="6CD71F11" w14:textId="77777777" w:rsidR="001C08EA" w:rsidRPr="00321AE4" w:rsidRDefault="001C08EA" w:rsidP="006263D9">
            <w:pPr>
              <w:pStyle w:val="BodyText"/>
              <w:spacing w:after="0"/>
              <w:rPr>
                <w:rFonts w:ascii="Times New Roman" w:hAnsi="Times New Roman"/>
                <w:noProof/>
                <w:sz w:val="24"/>
                <w:szCs w:val="24"/>
              </w:rPr>
            </w:pPr>
          </w:p>
        </w:tc>
        <w:tc>
          <w:tcPr>
            <w:tcW w:w="1980" w:type="dxa"/>
            <w:tcBorders>
              <w:left w:val="single" w:sz="12" w:space="0" w:color="auto"/>
              <w:right w:val="single" w:sz="12" w:space="0" w:color="auto"/>
            </w:tcBorders>
            <w:shd w:val="clear" w:color="auto" w:fill="CCCCCC"/>
          </w:tcPr>
          <w:p w14:paraId="13CFB202"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Street Address:</w:t>
            </w:r>
          </w:p>
        </w:tc>
        <w:tc>
          <w:tcPr>
            <w:tcW w:w="3708" w:type="dxa"/>
            <w:gridSpan w:val="2"/>
            <w:tcBorders>
              <w:top w:val="single" w:sz="4" w:space="0" w:color="auto"/>
              <w:left w:val="single" w:sz="12" w:space="0" w:color="auto"/>
              <w:bottom w:val="single" w:sz="4" w:space="0" w:color="auto"/>
            </w:tcBorders>
          </w:tcPr>
          <w:p w14:paraId="21ECC0AF" w14:textId="77777777" w:rsidR="001C08EA" w:rsidRPr="00321AE4" w:rsidRDefault="001C08EA" w:rsidP="006263D9">
            <w:pPr>
              <w:pStyle w:val="BodyText"/>
              <w:spacing w:after="0"/>
              <w:rPr>
                <w:rFonts w:ascii="Times New Roman" w:hAnsi="Times New Roman"/>
                <w:noProof/>
                <w:sz w:val="24"/>
                <w:szCs w:val="24"/>
              </w:rPr>
            </w:pPr>
          </w:p>
        </w:tc>
      </w:tr>
      <w:tr w:rsidR="001C08EA" w:rsidRPr="00321AE4" w14:paraId="5F91F588" w14:textId="77777777" w:rsidTr="006263D9">
        <w:tc>
          <w:tcPr>
            <w:tcW w:w="1908" w:type="dxa"/>
            <w:tcBorders>
              <w:right w:val="single" w:sz="12" w:space="0" w:color="auto"/>
            </w:tcBorders>
            <w:shd w:val="clear" w:color="auto" w:fill="CCCCCC"/>
          </w:tcPr>
          <w:p w14:paraId="6D9EAAE6"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City, State, Zip</w:t>
            </w:r>
          </w:p>
        </w:tc>
        <w:tc>
          <w:tcPr>
            <w:tcW w:w="3240" w:type="dxa"/>
            <w:gridSpan w:val="2"/>
            <w:tcBorders>
              <w:top w:val="single" w:sz="4" w:space="0" w:color="auto"/>
              <w:left w:val="single" w:sz="12" w:space="0" w:color="auto"/>
              <w:bottom w:val="single" w:sz="4" w:space="0" w:color="auto"/>
              <w:right w:val="single" w:sz="12" w:space="0" w:color="auto"/>
            </w:tcBorders>
          </w:tcPr>
          <w:p w14:paraId="7B0F2B71" w14:textId="77777777" w:rsidR="001C08EA" w:rsidRPr="00321AE4" w:rsidRDefault="001C08EA" w:rsidP="006263D9">
            <w:pPr>
              <w:pStyle w:val="BodyText"/>
              <w:spacing w:after="0"/>
              <w:rPr>
                <w:rFonts w:ascii="Times New Roman" w:hAnsi="Times New Roman"/>
                <w:noProof/>
                <w:sz w:val="24"/>
                <w:szCs w:val="24"/>
              </w:rPr>
            </w:pPr>
          </w:p>
        </w:tc>
        <w:tc>
          <w:tcPr>
            <w:tcW w:w="1980" w:type="dxa"/>
            <w:tcBorders>
              <w:left w:val="single" w:sz="12" w:space="0" w:color="auto"/>
              <w:right w:val="single" w:sz="12" w:space="0" w:color="auto"/>
            </w:tcBorders>
            <w:shd w:val="clear" w:color="auto" w:fill="CCCCCC"/>
          </w:tcPr>
          <w:p w14:paraId="100291DA"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City, State, Zip</w:t>
            </w:r>
          </w:p>
        </w:tc>
        <w:tc>
          <w:tcPr>
            <w:tcW w:w="3708" w:type="dxa"/>
            <w:gridSpan w:val="2"/>
            <w:tcBorders>
              <w:top w:val="single" w:sz="4" w:space="0" w:color="auto"/>
              <w:left w:val="single" w:sz="12" w:space="0" w:color="auto"/>
              <w:bottom w:val="single" w:sz="4" w:space="0" w:color="auto"/>
            </w:tcBorders>
          </w:tcPr>
          <w:p w14:paraId="4DA21F27" w14:textId="77777777" w:rsidR="001C08EA" w:rsidRPr="00321AE4" w:rsidRDefault="001C08EA" w:rsidP="006263D9">
            <w:pPr>
              <w:pStyle w:val="BodyText"/>
              <w:spacing w:after="0"/>
              <w:rPr>
                <w:rFonts w:ascii="Times New Roman" w:hAnsi="Times New Roman"/>
                <w:noProof/>
                <w:sz w:val="24"/>
                <w:szCs w:val="24"/>
              </w:rPr>
            </w:pPr>
          </w:p>
        </w:tc>
      </w:tr>
      <w:tr w:rsidR="001C08EA" w:rsidRPr="00321AE4" w14:paraId="1F3EEF3D" w14:textId="77777777" w:rsidTr="006263D9">
        <w:tc>
          <w:tcPr>
            <w:tcW w:w="1908" w:type="dxa"/>
            <w:tcBorders>
              <w:right w:val="single" w:sz="12" w:space="0" w:color="auto"/>
            </w:tcBorders>
            <w:shd w:val="clear" w:color="auto" w:fill="CCCCCC"/>
          </w:tcPr>
          <w:p w14:paraId="7D853E7D"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Employment Dates:</w:t>
            </w:r>
          </w:p>
        </w:tc>
        <w:tc>
          <w:tcPr>
            <w:tcW w:w="1522" w:type="dxa"/>
            <w:tcBorders>
              <w:top w:val="single" w:sz="4" w:space="0" w:color="auto"/>
              <w:left w:val="single" w:sz="12" w:space="0" w:color="auto"/>
              <w:bottom w:val="single" w:sz="12" w:space="0" w:color="auto"/>
            </w:tcBorders>
          </w:tcPr>
          <w:p w14:paraId="7BBB4AAD"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From</w:t>
            </w:r>
          </w:p>
        </w:tc>
        <w:tc>
          <w:tcPr>
            <w:tcW w:w="1718" w:type="dxa"/>
            <w:tcBorders>
              <w:top w:val="single" w:sz="4" w:space="0" w:color="auto"/>
              <w:bottom w:val="single" w:sz="12" w:space="0" w:color="auto"/>
              <w:right w:val="single" w:sz="12" w:space="0" w:color="auto"/>
            </w:tcBorders>
          </w:tcPr>
          <w:p w14:paraId="5B2CC60F"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 xml:space="preserve">To  </w:t>
            </w:r>
          </w:p>
        </w:tc>
        <w:tc>
          <w:tcPr>
            <w:tcW w:w="1980" w:type="dxa"/>
            <w:tcBorders>
              <w:left w:val="single" w:sz="12" w:space="0" w:color="auto"/>
              <w:right w:val="single" w:sz="12" w:space="0" w:color="auto"/>
            </w:tcBorders>
            <w:shd w:val="clear" w:color="auto" w:fill="CCCCCC"/>
          </w:tcPr>
          <w:p w14:paraId="5FB706FD"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Employment Dates:</w:t>
            </w:r>
          </w:p>
        </w:tc>
        <w:tc>
          <w:tcPr>
            <w:tcW w:w="1764" w:type="dxa"/>
            <w:tcBorders>
              <w:top w:val="single" w:sz="4" w:space="0" w:color="auto"/>
              <w:left w:val="single" w:sz="12" w:space="0" w:color="auto"/>
              <w:bottom w:val="single" w:sz="12" w:space="0" w:color="auto"/>
            </w:tcBorders>
          </w:tcPr>
          <w:p w14:paraId="0B93F413"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From</w:t>
            </w:r>
          </w:p>
        </w:tc>
        <w:tc>
          <w:tcPr>
            <w:tcW w:w="1944" w:type="dxa"/>
            <w:tcBorders>
              <w:top w:val="single" w:sz="4" w:space="0" w:color="auto"/>
              <w:bottom w:val="single" w:sz="12" w:space="0" w:color="auto"/>
            </w:tcBorders>
          </w:tcPr>
          <w:p w14:paraId="4607406A" w14:textId="77777777" w:rsidR="001C08EA" w:rsidRPr="00321AE4" w:rsidRDefault="001C08EA" w:rsidP="006263D9">
            <w:pPr>
              <w:pStyle w:val="BodyText"/>
              <w:spacing w:after="0"/>
              <w:rPr>
                <w:rFonts w:ascii="Times New Roman" w:hAnsi="Times New Roman"/>
                <w:noProof/>
                <w:sz w:val="24"/>
                <w:szCs w:val="24"/>
              </w:rPr>
            </w:pPr>
            <w:r w:rsidRPr="00321AE4">
              <w:rPr>
                <w:rFonts w:ascii="Times New Roman" w:hAnsi="Times New Roman"/>
                <w:noProof/>
                <w:sz w:val="24"/>
                <w:szCs w:val="24"/>
              </w:rPr>
              <w:t xml:space="preserve">To  </w:t>
            </w:r>
          </w:p>
        </w:tc>
      </w:tr>
    </w:tbl>
    <w:p w14:paraId="4C6CAAA3" w14:textId="77777777" w:rsidR="001C08EA" w:rsidRPr="00321AE4" w:rsidRDefault="001C08EA" w:rsidP="001C08EA">
      <w:pPr>
        <w:pStyle w:val="BodyText"/>
        <w:spacing w:after="0"/>
        <w:rPr>
          <w:rFonts w:ascii="Times New Roman" w:hAnsi="Times New Roman"/>
          <w:noProof/>
          <w:sz w:val="24"/>
          <w:szCs w:val="24"/>
        </w:rPr>
      </w:pPr>
    </w:p>
    <w:p w14:paraId="7FDB00E2" w14:textId="77777777" w:rsidR="001C08EA" w:rsidRPr="00321AE4" w:rsidRDefault="001C08EA" w:rsidP="001C08EA">
      <w:pPr>
        <w:pStyle w:val="BodyText"/>
        <w:spacing w:after="0"/>
        <w:rPr>
          <w:rFonts w:ascii="Times New Roman" w:hAnsi="Times New Roman"/>
          <w:noProof/>
          <w:sz w:val="24"/>
          <w:szCs w:val="24"/>
        </w:rPr>
      </w:pPr>
      <w:r w:rsidRPr="00321AE4">
        <w:rPr>
          <w:rFonts w:ascii="Times New Roman" w:hAnsi="Times New Roman"/>
          <w:noProof/>
          <w:sz w:val="24"/>
          <w:szCs w:val="24"/>
        </w:rPr>
        <w:t>I authorize the release of all my radiation exposure data from the institutions listed above.</w:t>
      </w:r>
    </w:p>
    <w:p w14:paraId="0FBDDDDC" w14:textId="77777777" w:rsidR="001C08EA" w:rsidRPr="00321AE4" w:rsidRDefault="001C08EA" w:rsidP="001C08EA">
      <w:pPr>
        <w:pStyle w:val="BodyText"/>
        <w:spacing w:after="0"/>
        <w:rPr>
          <w:rFonts w:ascii="Times New Roman" w:hAnsi="Times New Roman"/>
          <w:noProof/>
          <w:sz w:val="24"/>
          <w:szCs w:val="24"/>
        </w:rPr>
      </w:pPr>
    </w:p>
    <w:p w14:paraId="01F4E8DD" w14:textId="77777777" w:rsidR="001C08EA" w:rsidRPr="00321AE4" w:rsidRDefault="001C08EA" w:rsidP="001C08EA">
      <w:pPr>
        <w:pStyle w:val="BodyText"/>
        <w:spacing w:after="0"/>
        <w:rPr>
          <w:rFonts w:ascii="Times New Roman" w:hAnsi="Times New Roman"/>
          <w:noProof/>
          <w:sz w:val="24"/>
          <w:szCs w:val="24"/>
        </w:rPr>
      </w:pPr>
      <w:r w:rsidRPr="00321AE4">
        <w:rPr>
          <w:rFonts w:ascii="Times New Roman" w:hAnsi="Times New Roman"/>
          <w:noProof/>
          <w:sz w:val="24"/>
          <w:szCs w:val="24"/>
        </w:rPr>
        <w:t>Signature  _____________________________________________</w:t>
      </w:r>
      <w:r w:rsidRPr="00321AE4">
        <w:rPr>
          <w:rFonts w:ascii="Times New Roman" w:hAnsi="Times New Roman"/>
          <w:noProof/>
          <w:sz w:val="24"/>
          <w:szCs w:val="24"/>
        </w:rPr>
        <w:tab/>
        <w:t xml:space="preserve">    Date_____________________________________</w:t>
      </w:r>
    </w:p>
    <w:p w14:paraId="2B9612A5" w14:textId="32B181D2" w:rsidR="001C08EA" w:rsidRPr="00321AE4" w:rsidRDefault="001C08EA" w:rsidP="001C08EA">
      <w:pPr>
        <w:pStyle w:val="BodyText"/>
        <w:spacing w:after="0"/>
        <w:rPr>
          <w:rFonts w:ascii="Times New Roman" w:hAnsi="Times New Roman"/>
          <w:noProof/>
          <w:sz w:val="24"/>
          <w:szCs w:val="24"/>
        </w:rPr>
      </w:pPr>
      <w:r w:rsidRPr="00321AE4">
        <w:rPr>
          <w:rFonts w:ascii="Times New Roman" w:hAnsi="Times New Roman"/>
          <w:noProof/>
          <w:sz w:val="24"/>
          <w:szCs w:val="24"/>
        </w:rPr>
        <w:drawing>
          <wp:inline distT="0" distB="0" distL="0" distR="0" wp14:anchorId="3AE90C74" wp14:editId="09C0560A">
            <wp:extent cx="5943600" cy="89535"/>
            <wp:effectExtent l="0" t="0" r="0" b="5715"/>
            <wp:docPr id="9" name="Picture 9" descr="j01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11585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43600" cy="89535"/>
                    </a:xfrm>
                    <a:prstGeom prst="rect">
                      <a:avLst/>
                    </a:prstGeom>
                    <a:noFill/>
                    <a:ln>
                      <a:noFill/>
                    </a:ln>
                  </pic:spPr>
                </pic:pic>
              </a:graphicData>
            </a:graphic>
          </wp:inline>
        </w:drawing>
      </w:r>
    </w:p>
    <w:p w14:paraId="37560BCD" w14:textId="77777777" w:rsidR="001C08EA" w:rsidRPr="00321AE4" w:rsidRDefault="001C08EA" w:rsidP="001C08EA">
      <w:pPr>
        <w:pStyle w:val="BodyText"/>
        <w:spacing w:after="0"/>
        <w:rPr>
          <w:rFonts w:ascii="Times New Roman" w:hAnsi="Times New Roman"/>
          <w:noProof/>
          <w:sz w:val="24"/>
          <w:szCs w:val="24"/>
        </w:rPr>
      </w:pPr>
    </w:p>
    <w:p w14:paraId="1DD6D811" w14:textId="3D254746" w:rsidR="00317DAD" w:rsidRDefault="001C08EA" w:rsidP="001C08EA">
      <w:pPr>
        <w:pStyle w:val="BodyText"/>
        <w:spacing w:after="0"/>
        <w:rPr>
          <w:rFonts w:ascii="Times New Roman" w:hAnsi="Times New Roman"/>
          <w:noProof/>
          <w:sz w:val="24"/>
          <w:szCs w:val="24"/>
        </w:rPr>
      </w:pPr>
      <w:r w:rsidRPr="00321AE4">
        <w:rPr>
          <w:rFonts w:ascii="Times New Roman" w:hAnsi="Times New Roman"/>
          <w:noProof/>
          <w:sz w:val="24"/>
          <w:szCs w:val="24"/>
        </w:rPr>
        <w:t>RETURN THIS REQUEST TO:</w:t>
      </w:r>
      <w:r w:rsidRPr="00321AE4">
        <w:rPr>
          <w:rFonts w:ascii="Times New Roman" w:hAnsi="Times New Roman"/>
          <w:noProof/>
          <w:sz w:val="24"/>
          <w:szCs w:val="24"/>
        </w:rPr>
        <w:tab/>
      </w:r>
    </w:p>
    <w:p w14:paraId="7B0F895E" w14:textId="5798D958" w:rsidR="001C08EA" w:rsidRPr="00321AE4" w:rsidRDefault="001C08EA" w:rsidP="00317DAD">
      <w:pPr>
        <w:pStyle w:val="BodyText"/>
        <w:spacing w:after="0"/>
        <w:ind w:left="2880" w:firstLine="720"/>
        <w:rPr>
          <w:rFonts w:ascii="Times New Roman" w:hAnsi="Times New Roman"/>
          <w:b/>
          <w:bCs/>
          <w:noProof/>
          <w:sz w:val="24"/>
          <w:szCs w:val="24"/>
        </w:rPr>
      </w:pPr>
      <w:r w:rsidRPr="00321AE4">
        <w:rPr>
          <w:rFonts w:ascii="Times New Roman" w:hAnsi="Times New Roman"/>
          <w:b/>
          <w:bCs/>
          <w:noProof/>
          <w:sz w:val="24"/>
          <w:szCs w:val="24"/>
        </w:rPr>
        <w:t>Radiation Safety Officer</w:t>
      </w:r>
    </w:p>
    <w:p w14:paraId="1E15C972" w14:textId="3F2F6BDE" w:rsidR="001C08EA" w:rsidRPr="00321AE4" w:rsidRDefault="001C08EA" w:rsidP="001C08EA">
      <w:pPr>
        <w:pStyle w:val="BodyText"/>
        <w:spacing w:after="0"/>
        <w:rPr>
          <w:rFonts w:ascii="Times New Roman" w:hAnsi="Times New Roman"/>
          <w:b/>
          <w:bCs/>
          <w:noProof/>
          <w:sz w:val="24"/>
          <w:szCs w:val="24"/>
        </w:rPr>
      </w:pP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noProof/>
          <w:sz w:val="24"/>
          <w:szCs w:val="24"/>
        </w:rPr>
        <w:tab/>
        <w:t xml:space="preserve">Attention: </w:t>
      </w:r>
      <w:r w:rsidRPr="00321AE4">
        <w:rPr>
          <w:rFonts w:ascii="Times New Roman" w:hAnsi="Times New Roman"/>
          <w:b/>
          <w:bCs/>
          <w:noProof/>
          <w:sz w:val="24"/>
          <w:szCs w:val="24"/>
        </w:rPr>
        <w:t>Rich Adickes</w:t>
      </w:r>
    </w:p>
    <w:p w14:paraId="0A1D9AE6" w14:textId="77777777" w:rsidR="00635851" w:rsidRDefault="001C08EA" w:rsidP="001C08EA">
      <w:pPr>
        <w:pStyle w:val="BodyText"/>
        <w:spacing w:after="0"/>
        <w:rPr>
          <w:rFonts w:ascii="Times New Roman" w:hAnsi="Times New Roman"/>
          <w:b/>
          <w:bCs/>
          <w:noProof/>
          <w:sz w:val="24"/>
          <w:szCs w:val="24"/>
        </w:rPr>
      </w:pP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b/>
          <w:bCs/>
          <w:noProof/>
          <w:sz w:val="24"/>
          <w:szCs w:val="24"/>
        </w:rPr>
        <w:t>TCU Box 298860</w:t>
      </w:r>
    </w:p>
    <w:p w14:paraId="6EC69D1C" w14:textId="15478DA0" w:rsidR="00147F10" w:rsidRPr="00321AE4" w:rsidRDefault="001C08EA" w:rsidP="00635851">
      <w:pPr>
        <w:pStyle w:val="BodyText"/>
        <w:spacing w:after="0"/>
        <w:ind w:left="2880" w:firstLine="720"/>
        <w:rPr>
          <w:rFonts w:ascii="Times New Roman" w:hAnsi="Times New Roman"/>
          <w:noProof/>
          <w:sz w:val="24"/>
          <w:szCs w:val="24"/>
        </w:rPr>
      </w:pPr>
      <w:r w:rsidRPr="00321AE4">
        <w:rPr>
          <w:rFonts w:ascii="Times New Roman" w:hAnsi="Times New Roman"/>
          <w:noProof/>
          <w:sz w:val="24"/>
          <w:szCs w:val="24"/>
        </w:rPr>
        <w:t>Fort Worth, Texas 76129</w:t>
      </w:r>
    </w:p>
    <w:p w14:paraId="3BAFB38C" w14:textId="7099D80B" w:rsidR="00315485" w:rsidRPr="00321AE4" w:rsidRDefault="00315485" w:rsidP="001C08EA">
      <w:pPr>
        <w:pStyle w:val="BodyText"/>
        <w:spacing w:after="0"/>
        <w:rPr>
          <w:rFonts w:ascii="Times New Roman" w:hAnsi="Times New Roman"/>
          <w:noProof/>
          <w:sz w:val="24"/>
          <w:szCs w:val="24"/>
        </w:rPr>
      </w:pP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b/>
          <w:bCs/>
          <w:noProof/>
          <w:sz w:val="24"/>
          <w:szCs w:val="24"/>
        </w:rPr>
        <w:t>Email:</w:t>
      </w:r>
      <w:r w:rsidRPr="00321AE4">
        <w:rPr>
          <w:rFonts w:ascii="Times New Roman" w:hAnsi="Times New Roman"/>
          <w:noProof/>
          <w:sz w:val="24"/>
          <w:szCs w:val="24"/>
        </w:rPr>
        <w:t xml:space="preserve"> </w:t>
      </w:r>
      <w:hyperlink r:id="rId112" w:history="1">
        <w:r w:rsidR="00635851" w:rsidRPr="00E0744D">
          <w:rPr>
            <w:rStyle w:val="Hyperlink"/>
            <w:rFonts w:ascii="Times New Roman" w:hAnsi="Times New Roman"/>
            <w:noProof/>
            <w:sz w:val="24"/>
            <w:szCs w:val="24"/>
          </w:rPr>
          <w:t>askrisk@tcu.edu</w:t>
        </w:r>
      </w:hyperlink>
      <w:r w:rsidRPr="00321AE4">
        <w:rPr>
          <w:rFonts w:ascii="Times New Roman" w:hAnsi="Times New Roman"/>
          <w:noProof/>
          <w:sz w:val="24"/>
          <w:szCs w:val="24"/>
        </w:rPr>
        <w:t xml:space="preserve"> </w:t>
      </w:r>
    </w:p>
    <w:p w14:paraId="7FF7A8C4" w14:textId="54862292" w:rsidR="00B93E22" w:rsidRPr="00321AE4" w:rsidRDefault="00B93E22" w:rsidP="001C08EA">
      <w:pPr>
        <w:pStyle w:val="BodyText"/>
        <w:spacing w:after="0"/>
        <w:rPr>
          <w:rFonts w:ascii="Times New Roman" w:hAnsi="Times New Roman"/>
          <w:noProof/>
          <w:sz w:val="24"/>
          <w:szCs w:val="24"/>
        </w:rPr>
        <w:sectPr w:rsidR="00B93E22" w:rsidRPr="00321AE4" w:rsidSect="006263D9">
          <w:headerReference w:type="default" r:id="rId113"/>
          <w:footerReference w:type="default" r:id="rId114"/>
          <w:pgSz w:w="12240" w:h="15840"/>
          <w:pgMar w:top="540" w:right="1008" w:bottom="720" w:left="1008" w:header="720" w:footer="720" w:gutter="0"/>
          <w:cols w:space="720"/>
          <w:docGrid w:linePitch="360"/>
        </w:sectPr>
      </w:pPr>
    </w:p>
    <w:p w14:paraId="538487FC" w14:textId="5967D8DE" w:rsidR="001C08EA" w:rsidRPr="00321AE4" w:rsidRDefault="001C08EA" w:rsidP="001C08EA">
      <w:pPr>
        <w:pStyle w:val="BodyText"/>
        <w:spacing w:after="0"/>
        <w:rPr>
          <w:rFonts w:ascii="Times New Roman" w:hAnsi="Times New Roman"/>
          <w:noProof/>
          <w:sz w:val="24"/>
          <w:szCs w:val="24"/>
        </w:rPr>
        <w:sectPr w:rsidR="001C08EA" w:rsidRPr="00321AE4" w:rsidSect="006263D9">
          <w:pgSz w:w="12240" w:h="15840"/>
          <w:pgMar w:top="540" w:right="1008" w:bottom="720" w:left="1008" w:header="720" w:footer="720" w:gutter="0"/>
          <w:cols w:space="720"/>
          <w:docGrid w:linePitch="360"/>
        </w:sectPr>
      </w:pPr>
      <w:r w:rsidRPr="00321AE4">
        <w:rPr>
          <w:rFonts w:ascii="Times New Roman" w:hAnsi="Times New Roman"/>
          <w:noProof/>
          <w:sz w:val="24"/>
          <w:szCs w:val="24"/>
        </w:rPr>
        <w:lastRenderedPageBreak/>
        <w:tab/>
      </w: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noProof/>
          <w:sz w:val="24"/>
          <w:szCs w:val="24"/>
        </w:rPr>
        <w:tab/>
      </w:r>
      <w:r w:rsidRPr="00321AE4">
        <w:rPr>
          <w:rFonts w:ascii="Times New Roman" w:hAnsi="Times New Roman"/>
          <w:noProof/>
          <w:sz w:val="24"/>
          <w:szCs w:val="24"/>
        </w:rPr>
        <w:tab/>
      </w:r>
    </w:p>
    <w:p w14:paraId="1E61A8B0" w14:textId="1313229E" w:rsidR="001C08EA" w:rsidRPr="00321AE4" w:rsidRDefault="00317DAD" w:rsidP="002B7FB0">
      <w:pPr>
        <w:pStyle w:val="Heading2"/>
        <w:rPr>
          <w:noProof/>
        </w:rPr>
      </w:pPr>
      <w:r>
        <w:rPr>
          <w:noProof/>
        </w:rPr>
        <w:t>15</w:t>
      </w:r>
      <w:r>
        <w:rPr>
          <w:noProof/>
        </w:rPr>
        <w:tab/>
      </w:r>
      <w:r w:rsidR="001C08EA" w:rsidRPr="00321AE4">
        <w:rPr>
          <w:noProof/>
        </w:rPr>
        <w:t xml:space="preserve">APPENDIX </w:t>
      </w:r>
      <w:r w:rsidR="00E9036C" w:rsidRPr="00321AE4">
        <w:rPr>
          <w:noProof/>
        </w:rPr>
        <w:t>E</w:t>
      </w:r>
      <w:r w:rsidR="00503C4C" w:rsidRPr="00321AE4">
        <w:rPr>
          <w:noProof/>
        </w:rPr>
        <w:t xml:space="preserve"> -</w:t>
      </w:r>
      <w:r w:rsidR="001C08EA" w:rsidRPr="00321AE4">
        <w:rPr>
          <w:noProof/>
        </w:rPr>
        <w:t xml:space="preserve">  Facility Diagrams</w:t>
      </w:r>
    </w:p>
    <w:p w14:paraId="23912F1F" w14:textId="77777777" w:rsidR="001C08EA" w:rsidRPr="00321AE4" w:rsidRDefault="001C08EA" w:rsidP="001C08EA">
      <w:pPr>
        <w:pStyle w:val="BodyText"/>
        <w:spacing w:after="0"/>
        <w:jc w:val="center"/>
        <w:rPr>
          <w:rFonts w:ascii="Times New Roman" w:hAnsi="Times New Roman"/>
          <w:b/>
          <w:noProof/>
          <w:sz w:val="24"/>
          <w:szCs w:val="24"/>
        </w:rPr>
      </w:pPr>
    </w:p>
    <w:p w14:paraId="13C9812C" w14:textId="43610266" w:rsidR="001C08EA" w:rsidRPr="00321AE4" w:rsidRDefault="001C08EA" w:rsidP="00317DAD">
      <w:pPr>
        <w:pStyle w:val="BodyText"/>
        <w:spacing w:after="0"/>
        <w:ind w:left="90"/>
        <w:rPr>
          <w:rFonts w:ascii="Times New Roman" w:hAnsi="Times New Roman"/>
          <w:noProof/>
          <w:sz w:val="24"/>
          <w:szCs w:val="24"/>
        </w:rPr>
      </w:pPr>
      <w:r w:rsidRPr="00321AE4">
        <w:rPr>
          <w:rFonts w:ascii="Times New Roman" w:hAnsi="Times New Roman"/>
          <w:noProof/>
          <w:sz w:val="24"/>
          <w:szCs w:val="24"/>
        </w:rPr>
        <w:t xml:space="preserve">The following diagrams illustrate </w:t>
      </w:r>
      <w:r w:rsidR="00D659CA">
        <w:rPr>
          <w:rFonts w:ascii="Times New Roman" w:hAnsi="Times New Roman"/>
          <w:noProof/>
          <w:sz w:val="24"/>
          <w:szCs w:val="24"/>
        </w:rPr>
        <w:t xml:space="preserve">the </w:t>
      </w:r>
      <w:r w:rsidRPr="00321AE4">
        <w:rPr>
          <w:rFonts w:ascii="Times New Roman" w:hAnsi="Times New Roman"/>
          <w:noProof/>
          <w:sz w:val="24"/>
          <w:szCs w:val="24"/>
        </w:rPr>
        <w:t xml:space="preserve">usage and storage locations of </w:t>
      </w:r>
      <w:r w:rsidR="00EF0096">
        <w:rPr>
          <w:rFonts w:ascii="Times New Roman" w:hAnsi="Times New Roman"/>
          <w:noProof/>
          <w:sz w:val="24"/>
          <w:szCs w:val="24"/>
        </w:rPr>
        <w:t>X-ray</w:t>
      </w:r>
      <w:r w:rsidR="00D659CA">
        <w:rPr>
          <w:rFonts w:ascii="Times New Roman" w:hAnsi="Times New Roman"/>
          <w:noProof/>
          <w:sz w:val="24"/>
          <w:szCs w:val="24"/>
        </w:rPr>
        <w:t>-</w:t>
      </w:r>
      <w:r w:rsidRPr="00321AE4">
        <w:rPr>
          <w:rFonts w:ascii="Times New Roman" w:hAnsi="Times New Roman"/>
          <w:noProof/>
          <w:sz w:val="24"/>
          <w:szCs w:val="24"/>
        </w:rPr>
        <w:t>producing machines on the TCU campus.</w:t>
      </w:r>
    </w:p>
    <w:p w14:paraId="01205D4D" w14:textId="6F8648FC" w:rsidR="00B44D37" w:rsidRPr="00CA252F" w:rsidRDefault="00315485" w:rsidP="005E251F">
      <w:pPr>
        <w:rPr>
          <w:rFonts w:ascii="Times New Roman" w:hAnsi="Times New Roman" w:cs="Times New Roman"/>
        </w:rPr>
      </w:pPr>
      <w:r w:rsidRPr="00CA252F">
        <w:rPr>
          <w:rFonts w:ascii="Times New Roman" w:hAnsi="Times New Roman" w:cs="Times New Roman"/>
          <w:noProof/>
        </w:rPr>
        <w:drawing>
          <wp:anchor distT="0" distB="0" distL="114300" distR="114300" simplePos="0" relativeHeight="251671552" behindDoc="0" locked="0" layoutInCell="1" allowOverlap="1" wp14:anchorId="2FDE0B65" wp14:editId="31EFB7D7">
            <wp:simplePos x="0" y="0"/>
            <wp:positionH relativeFrom="margin">
              <wp:align>center</wp:align>
            </wp:positionH>
            <wp:positionV relativeFrom="paragraph">
              <wp:posOffset>79568</wp:posOffset>
            </wp:positionV>
            <wp:extent cx="5943600" cy="67684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43600" cy="6768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7091D" w14:textId="03FF2DA2" w:rsidR="006A4EBE" w:rsidRPr="00CA252F" w:rsidRDefault="006A4EBE" w:rsidP="002B7FB0">
      <w:pPr>
        <w:spacing w:after="0" w:line="240" w:lineRule="auto"/>
        <w:ind w:left="-360"/>
        <w:jc w:val="center"/>
        <w:rPr>
          <w:rFonts w:ascii="Times New Roman" w:hAnsi="Times New Roman" w:cs="Times New Roman"/>
          <w:b/>
          <w:color w:val="A4A9AD"/>
          <w:sz w:val="32"/>
          <w:szCs w:val="36"/>
        </w:rPr>
      </w:pPr>
    </w:p>
    <w:sectPr w:rsidR="006A4EBE" w:rsidRPr="00CA252F" w:rsidSect="00082F7B">
      <w:footerReference w:type="default" r:id="rId116"/>
      <w:type w:val="continuous"/>
      <w:pgSz w:w="12240" w:h="15840"/>
      <w:pgMar w:top="1440" w:right="1080" w:bottom="1440" w:left="180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7F89A" w14:textId="77777777" w:rsidR="00154614" w:rsidRDefault="00154614" w:rsidP="00627B3A">
      <w:r>
        <w:separator/>
      </w:r>
    </w:p>
  </w:endnote>
  <w:endnote w:type="continuationSeparator" w:id="0">
    <w:p w14:paraId="0C3250B2" w14:textId="77777777" w:rsidR="00154614" w:rsidRDefault="00154614" w:rsidP="00627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Eurostile">
    <w:altName w:val="Agency FB"/>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Univers 55">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BILLF G+ Melior">
    <w:altName w:val="Melior"/>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7545" w14:textId="77777777" w:rsidR="004E5EE2" w:rsidRDefault="004E5EE2" w:rsidP="006263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A4C922" w14:textId="77777777" w:rsidR="004E5EE2" w:rsidRDefault="004E5E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BE23" w14:textId="77777777" w:rsidR="004E5EE2" w:rsidRPr="00B31274" w:rsidRDefault="004E5EE2" w:rsidP="006263D9">
    <w:pPr>
      <w:pStyle w:val="Footer"/>
      <w:framePr w:wrap="around" w:vAnchor="text" w:hAnchor="margin" w:xAlign="center" w:y="1"/>
      <w:rPr>
        <w:rStyle w:val="PageNumber"/>
        <w:rFonts w:ascii="Times New Roman" w:hAnsi="Times New Roman" w:cs="Times New Roman"/>
      </w:rPr>
    </w:pPr>
    <w:r w:rsidRPr="00B31274">
      <w:rPr>
        <w:rStyle w:val="PageNumber"/>
        <w:rFonts w:ascii="Times New Roman" w:hAnsi="Times New Roman" w:cs="Times New Roman"/>
      </w:rPr>
      <w:fldChar w:fldCharType="begin"/>
    </w:r>
    <w:r w:rsidRPr="00B31274">
      <w:rPr>
        <w:rStyle w:val="PageNumber"/>
        <w:rFonts w:ascii="Times New Roman" w:hAnsi="Times New Roman" w:cs="Times New Roman"/>
      </w:rPr>
      <w:instrText xml:space="preserve">PAGE  </w:instrText>
    </w:r>
    <w:r w:rsidRPr="00B31274">
      <w:rPr>
        <w:rStyle w:val="PageNumber"/>
        <w:rFonts w:ascii="Times New Roman" w:hAnsi="Times New Roman" w:cs="Times New Roman"/>
      </w:rPr>
      <w:fldChar w:fldCharType="separate"/>
    </w:r>
    <w:r w:rsidRPr="00B31274">
      <w:rPr>
        <w:rStyle w:val="PageNumber"/>
        <w:rFonts w:ascii="Times New Roman" w:hAnsi="Times New Roman" w:cs="Times New Roman"/>
        <w:noProof/>
      </w:rPr>
      <w:t>i</w:t>
    </w:r>
    <w:r w:rsidRPr="00B31274">
      <w:rPr>
        <w:rStyle w:val="PageNumber"/>
        <w:rFonts w:ascii="Times New Roman" w:hAnsi="Times New Roman" w:cs="Times New Roman"/>
      </w:rPr>
      <w:fldChar w:fldCharType="end"/>
    </w:r>
  </w:p>
  <w:p w14:paraId="4C0313FD" w14:textId="77777777" w:rsidR="004E5EE2" w:rsidRPr="005D7F4C" w:rsidRDefault="004E5EE2" w:rsidP="006263D9">
    <w:pPr>
      <w:pStyle w:val="Footer"/>
      <w:ind w:right="360"/>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9505" w14:textId="77777777" w:rsidR="004E5EE2" w:rsidRDefault="004E5EE2" w:rsidP="006263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E1B590" w14:textId="77777777" w:rsidR="004E5EE2" w:rsidRDefault="00E474F3">
    <w:pPr>
      <w:pStyle w:val="Footer"/>
      <w:ind w:right="360"/>
    </w:pPr>
    <w:sdt>
      <w:sdtPr>
        <w:id w:val="-1253498651"/>
        <w:temporary/>
        <w:showingPlcHdr/>
      </w:sdtPr>
      <w:sdtEndPr/>
      <w:sdtContent>
        <w:r w:rsidR="004E5EE2">
          <w:t>[Type text]</w:t>
        </w:r>
      </w:sdtContent>
    </w:sdt>
    <w:r w:rsidR="004E5EE2">
      <w:ptab w:relativeTo="margin" w:alignment="center" w:leader="none"/>
    </w:r>
    <w:sdt>
      <w:sdtPr>
        <w:id w:val="1144313551"/>
        <w:temporary/>
        <w:showingPlcHdr/>
      </w:sdtPr>
      <w:sdtEndPr/>
      <w:sdtContent>
        <w:r w:rsidR="004E5EE2">
          <w:t>[Type text]</w:t>
        </w:r>
      </w:sdtContent>
    </w:sdt>
    <w:r w:rsidR="004E5EE2">
      <w:ptab w:relativeTo="margin" w:alignment="right" w:leader="none"/>
    </w:r>
    <w:sdt>
      <w:sdtPr>
        <w:id w:val="764731551"/>
        <w:temporary/>
        <w:showingPlcHdr/>
      </w:sdtPr>
      <w:sdtEndPr/>
      <w:sdtContent>
        <w:r w:rsidR="004E5EE2">
          <w:t>[Type text]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0238" w14:textId="77777777" w:rsidR="004E5EE2" w:rsidRPr="00B31274" w:rsidRDefault="004E5EE2" w:rsidP="006263D9">
    <w:pPr>
      <w:pStyle w:val="Footer"/>
      <w:framePr w:wrap="around" w:vAnchor="text" w:hAnchor="margin" w:xAlign="center" w:y="1"/>
      <w:rPr>
        <w:rStyle w:val="PageNumber"/>
        <w:rFonts w:ascii="Times New Roman" w:hAnsi="Times New Roman" w:cs="Times New Roman"/>
      </w:rPr>
    </w:pPr>
    <w:r w:rsidRPr="00B31274">
      <w:rPr>
        <w:rStyle w:val="PageNumber"/>
        <w:rFonts w:ascii="Times New Roman" w:hAnsi="Times New Roman" w:cs="Times New Roman"/>
      </w:rPr>
      <w:fldChar w:fldCharType="begin"/>
    </w:r>
    <w:r w:rsidRPr="00B31274">
      <w:rPr>
        <w:rStyle w:val="PageNumber"/>
        <w:rFonts w:ascii="Times New Roman" w:hAnsi="Times New Roman" w:cs="Times New Roman"/>
      </w:rPr>
      <w:instrText xml:space="preserve">PAGE  </w:instrText>
    </w:r>
    <w:r w:rsidRPr="00B31274">
      <w:rPr>
        <w:rStyle w:val="PageNumber"/>
        <w:rFonts w:ascii="Times New Roman" w:hAnsi="Times New Roman" w:cs="Times New Roman"/>
      </w:rPr>
      <w:fldChar w:fldCharType="separate"/>
    </w:r>
    <w:r w:rsidRPr="00B31274">
      <w:rPr>
        <w:rStyle w:val="PageNumber"/>
        <w:rFonts w:ascii="Times New Roman" w:hAnsi="Times New Roman" w:cs="Times New Roman"/>
        <w:noProof/>
      </w:rPr>
      <w:t>16</w:t>
    </w:r>
    <w:r w:rsidRPr="00B31274">
      <w:rPr>
        <w:rStyle w:val="PageNumber"/>
        <w:rFonts w:ascii="Times New Roman" w:hAnsi="Times New Roman" w:cs="Times New Roman"/>
      </w:rPr>
      <w:fldChar w:fldCharType="end"/>
    </w:r>
  </w:p>
  <w:p w14:paraId="49FE14C3" w14:textId="0AF3FCA4" w:rsidR="004E5EE2" w:rsidRPr="0070493A" w:rsidRDefault="004E5EE2" w:rsidP="00332B48">
    <w:pPr>
      <w:pStyle w:val="Footer"/>
      <w:ind w:right="360"/>
      <w:rPr>
        <w:rFonts w:ascii="Times New Roman" w:hAnsi="Times New Roman" w:cs="Times New Roman"/>
        <w:sz w:val="16"/>
        <w:szCs w:val="16"/>
      </w:rPr>
    </w:pPr>
    <w:r w:rsidRPr="00B93E22">
      <w:rPr>
        <w:rFonts w:ascii="Agency FB" w:hAnsi="Agency FB"/>
        <w:sz w:val="16"/>
        <w:szCs w:val="16"/>
      </w:rPr>
      <w:ptab w:relativeTo="margin" w:alignment="center" w:leader="none"/>
    </w:r>
    <w:r w:rsidRPr="00B93E22">
      <w:rPr>
        <w:rFonts w:ascii="Agency FB" w:hAnsi="Agency FB"/>
        <w:sz w:val="16"/>
        <w:szCs w:val="16"/>
      </w:rPr>
      <w:ptab w:relativeTo="margin" w:alignment="right" w:leader="none"/>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9DDD3" w14:textId="77777777" w:rsidR="004E5EE2" w:rsidRDefault="004E5E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0224" w14:textId="77777777" w:rsidR="004E5EE2" w:rsidRDefault="004E5EE2" w:rsidP="006263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68FF95" w14:textId="77777777" w:rsidR="004E5EE2" w:rsidRDefault="00E474F3">
    <w:pPr>
      <w:pStyle w:val="Footer"/>
      <w:ind w:right="360"/>
    </w:pPr>
    <w:sdt>
      <w:sdtPr>
        <w:id w:val="-1313562303"/>
        <w:temporary/>
        <w:showingPlcHdr/>
      </w:sdtPr>
      <w:sdtEndPr/>
      <w:sdtContent>
        <w:r w:rsidR="004E5EE2">
          <w:t>[Type text]</w:t>
        </w:r>
      </w:sdtContent>
    </w:sdt>
    <w:r w:rsidR="004E5EE2">
      <w:ptab w:relativeTo="margin" w:alignment="center" w:leader="none"/>
    </w:r>
    <w:sdt>
      <w:sdtPr>
        <w:id w:val="-1732685599"/>
        <w:temporary/>
        <w:showingPlcHdr/>
      </w:sdtPr>
      <w:sdtEndPr/>
      <w:sdtContent>
        <w:r w:rsidR="004E5EE2">
          <w:t>[Type text]</w:t>
        </w:r>
      </w:sdtContent>
    </w:sdt>
    <w:r w:rsidR="004E5EE2">
      <w:ptab w:relativeTo="margin" w:alignment="right" w:leader="none"/>
    </w:r>
    <w:sdt>
      <w:sdtPr>
        <w:id w:val="582427617"/>
        <w:temporary/>
        <w:showingPlcHdr/>
      </w:sdtPr>
      <w:sdtEndPr/>
      <w:sdtContent>
        <w:r w:rsidR="004E5EE2">
          <w:t>[Type text]</w:t>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54CA8" w14:textId="77777777" w:rsidR="004E5EE2" w:rsidRPr="001E1249" w:rsidRDefault="004E5EE2" w:rsidP="006263D9">
    <w:pPr>
      <w:pStyle w:val="Footer"/>
      <w:framePr w:wrap="around" w:vAnchor="text" w:hAnchor="margin" w:xAlign="center" w:y="1"/>
      <w:rPr>
        <w:rStyle w:val="PageNumber"/>
        <w:rFonts w:ascii="Times New Roman" w:hAnsi="Times New Roman" w:cs="Times New Roman"/>
      </w:rPr>
    </w:pPr>
    <w:r w:rsidRPr="001E1249">
      <w:rPr>
        <w:rStyle w:val="PageNumber"/>
        <w:rFonts w:ascii="Times New Roman" w:hAnsi="Times New Roman" w:cs="Times New Roman"/>
      </w:rPr>
      <w:fldChar w:fldCharType="begin"/>
    </w:r>
    <w:r w:rsidRPr="001E1249">
      <w:rPr>
        <w:rStyle w:val="PageNumber"/>
        <w:rFonts w:ascii="Times New Roman" w:hAnsi="Times New Roman" w:cs="Times New Roman"/>
      </w:rPr>
      <w:instrText xml:space="preserve">PAGE  </w:instrText>
    </w:r>
    <w:r w:rsidRPr="001E1249">
      <w:rPr>
        <w:rStyle w:val="PageNumber"/>
        <w:rFonts w:ascii="Times New Roman" w:hAnsi="Times New Roman" w:cs="Times New Roman"/>
      </w:rPr>
      <w:fldChar w:fldCharType="separate"/>
    </w:r>
    <w:r w:rsidRPr="001E1249">
      <w:rPr>
        <w:rStyle w:val="PageNumber"/>
        <w:rFonts w:ascii="Times New Roman" w:hAnsi="Times New Roman" w:cs="Times New Roman"/>
        <w:noProof/>
      </w:rPr>
      <w:t>17</w:t>
    </w:r>
    <w:r w:rsidRPr="001E1249">
      <w:rPr>
        <w:rStyle w:val="PageNumber"/>
        <w:rFonts w:ascii="Times New Roman" w:hAnsi="Times New Roman" w:cs="Times New Roman"/>
      </w:rPr>
      <w:fldChar w:fldCharType="end"/>
    </w:r>
  </w:p>
  <w:p w14:paraId="30EA923D" w14:textId="77777777" w:rsidR="004E5EE2" w:rsidRPr="0070493A" w:rsidRDefault="004E5EE2" w:rsidP="00B31274">
    <w:pPr>
      <w:pStyle w:val="Footer"/>
      <w:ind w:right="360"/>
      <w:rPr>
        <w:rFonts w:ascii="Times New Roman" w:hAnsi="Times New Roman" w:cs="Times New Roman"/>
        <w:sz w:val="16"/>
        <w:szCs w:val="16"/>
      </w:rPr>
    </w:pPr>
    <w:bookmarkStart w:id="39" w:name="_Hlk155169888"/>
    <w:bookmarkStart w:id="40" w:name="_Hlk155169889"/>
    <w:r w:rsidRPr="0070493A">
      <w:rPr>
        <w:rFonts w:ascii="Times New Roman" w:hAnsi="Times New Roman" w:cs="Times New Roman"/>
        <w:sz w:val="16"/>
        <w:szCs w:val="16"/>
      </w:rPr>
      <w:t>Texas Christian University</w:t>
    </w:r>
  </w:p>
  <w:p w14:paraId="31F8F365" w14:textId="2BB3030A" w:rsidR="004E5EE2" w:rsidRPr="00280CB1" w:rsidRDefault="004E5EE2" w:rsidP="00B31274">
    <w:pPr>
      <w:pStyle w:val="Footer"/>
      <w:ind w:right="360"/>
      <w:rPr>
        <w:rFonts w:ascii="Agency FB" w:hAnsi="Agency FB"/>
        <w:sz w:val="16"/>
        <w:szCs w:val="16"/>
      </w:rPr>
    </w:pPr>
    <w:r w:rsidRPr="0070493A">
      <w:rPr>
        <w:rFonts w:ascii="Times New Roman" w:hAnsi="Times New Roman" w:cs="Times New Roman"/>
        <w:sz w:val="16"/>
        <w:szCs w:val="16"/>
      </w:rPr>
      <w:t>Rev.</w:t>
    </w:r>
    <w:r w:rsidR="00280CB1" w:rsidRPr="0070493A">
      <w:rPr>
        <w:rFonts w:ascii="Times New Roman" w:hAnsi="Times New Roman" w:cs="Times New Roman"/>
        <w:sz w:val="16"/>
        <w:szCs w:val="16"/>
      </w:rPr>
      <w:t>11</w:t>
    </w:r>
    <w:r w:rsidRPr="0070493A">
      <w:rPr>
        <w:rFonts w:ascii="Times New Roman" w:hAnsi="Times New Roman" w:cs="Times New Roman"/>
        <w:sz w:val="16"/>
        <w:szCs w:val="16"/>
      </w:rPr>
      <w:t>/20</w:t>
    </w:r>
    <w:r w:rsidR="00280CB1" w:rsidRPr="0070493A">
      <w:rPr>
        <w:rFonts w:ascii="Times New Roman" w:hAnsi="Times New Roman" w:cs="Times New Roman"/>
        <w:sz w:val="16"/>
        <w:szCs w:val="16"/>
      </w:rPr>
      <w:t>23</w:t>
    </w:r>
    <w:r w:rsidRPr="00280CB1">
      <w:rPr>
        <w:rFonts w:ascii="Agency FB" w:hAnsi="Agency FB"/>
        <w:sz w:val="16"/>
        <w:szCs w:val="16"/>
      </w:rPr>
      <w:ptab w:relativeTo="margin" w:alignment="center" w:leader="none"/>
    </w:r>
    <w:r w:rsidRPr="00280CB1">
      <w:rPr>
        <w:rFonts w:ascii="Agency FB" w:hAnsi="Agency FB"/>
        <w:sz w:val="16"/>
        <w:szCs w:val="16"/>
      </w:rPr>
      <w:ptab w:relativeTo="margin" w:alignment="right" w:leader="none"/>
    </w:r>
    <w:bookmarkEnd w:id="39"/>
    <w:bookmarkEnd w:id="40"/>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AF88" w14:textId="77777777" w:rsidR="004E5EE2" w:rsidRPr="00317DAD" w:rsidRDefault="004E5EE2" w:rsidP="006263D9">
    <w:pPr>
      <w:pStyle w:val="Footer"/>
      <w:framePr w:wrap="around" w:vAnchor="text" w:hAnchor="page" w:x="6049" w:y="120"/>
      <w:rPr>
        <w:rStyle w:val="PageNumber"/>
        <w:rFonts w:ascii="Times New Roman" w:hAnsi="Times New Roman" w:cs="Times New Roman"/>
      </w:rPr>
    </w:pPr>
    <w:r w:rsidRPr="00317DAD">
      <w:rPr>
        <w:rStyle w:val="PageNumber"/>
        <w:rFonts w:ascii="Times New Roman" w:hAnsi="Times New Roman" w:cs="Times New Roman"/>
      </w:rPr>
      <w:fldChar w:fldCharType="begin"/>
    </w:r>
    <w:r w:rsidRPr="00317DAD">
      <w:rPr>
        <w:rStyle w:val="PageNumber"/>
        <w:rFonts w:ascii="Times New Roman" w:hAnsi="Times New Roman" w:cs="Times New Roman"/>
      </w:rPr>
      <w:instrText xml:space="preserve">PAGE  </w:instrText>
    </w:r>
    <w:r w:rsidRPr="00317DAD">
      <w:rPr>
        <w:rStyle w:val="PageNumber"/>
        <w:rFonts w:ascii="Times New Roman" w:hAnsi="Times New Roman" w:cs="Times New Roman"/>
      </w:rPr>
      <w:fldChar w:fldCharType="separate"/>
    </w:r>
    <w:r w:rsidRPr="00317DAD">
      <w:rPr>
        <w:rStyle w:val="PageNumber"/>
        <w:rFonts w:ascii="Times New Roman" w:hAnsi="Times New Roman" w:cs="Times New Roman"/>
        <w:noProof/>
      </w:rPr>
      <w:t>18</w:t>
    </w:r>
    <w:r w:rsidRPr="00317DAD">
      <w:rPr>
        <w:rStyle w:val="PageNumber"/>
        <w:rFonts w:ascii="Times New Roman" w:hAnsi="Times New Roman" w:cs="Times New Roman"/>
      </w:rPr>
      <w:fldChar w:fldCharType="end"/>
    </w:r>
  </w:p>
  <w:p w14:paraId="1C91DB49" w14:textId="77777777" w:rsidR="004E5EE2" w:rsidRPr="00C7143F" w:rsidRDefault="004E5EE2">
    <w:pPr>
      <w:pStyle w:val="Footer"/>
      <w:rPr>
        <w:color w:val="322400"/>
        <w:sz w:val="14"/>
        <w:szCs w:val="14"/>
      </w:rPr>
    </w:pPr>
  </w:p>
  <w:p w14:paraId="6F896D6B" w14:textId="56114A81" w:rsidR="00B93E22" w:rsidRPr="00317DAD" w:rsidRDefault="00B93E22" w:rsidP="00B31274">
    <w:pPr>
      <w:pStyle w:val="Footer"/>
      <w:ind w:right="360"/>
      <w:rPr>
        <w:rFonts w:ascii="Times New Roman" w:hAnsi="Times New Roman" w:cs="Times New Roman"/>
        <w:sz w:val="16"/>
        <w:szCs w:val="16"/>
      </w:rPr>
    </w:pPr>
    <w:r w:rsidRPr="00317DAD">
      <w:rPr>
        <w:rFonts w:ascii="Times New Roman" w:hAnsi="Times New Roman" w:cs="Times New Roman"/>
        <w:sz w:val="16"/>
        <w:szCs w:val="16"/>
      </w:rPr>
      <w:ptab w:relativeTo="margin" w:alignment="center" w:leader="none"/>
    </w:r>
    <w:r w:rsidRPr="00317DAD">
      <w:rPr>
        <w:rFonts w:ascii="Times New Roman" w:hAnsi="Times New Roman" w:cs="Times New Roman"/>
        <w:sz w:val="16"/>
        <w:szCs w:val="16"/>
      </w:rPr>
      <w:ptab w:relativeTo="margin" w:alignment="right" w:leader="none"/>
    </w:r>
  </w:p>
  <w:p w14:paraId="7970F850" w14:textId="06B791FB" w:rsidR="004E5EE2" w:rsidRPr="00317DAD" w:rsidRDefault="004E5EE2" w:rsidP="00B93E22">
    <w:pPr>
      <w:pStyle w:val="Footer"/>
      <w:ind w:right="360"/>
      <w:jc w:val="center"/>
      <w:rPr>
        <w:rFonts w:ascii="Times New Roman" w:hAnsi="Times New Roman" w:cs="Times New Roman"/>
        <w:color w:val="322400"/>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3167D" w14:textId="268349C0" w:rsidR="004E5EE2" w:rsidRDefault="004E5EE2" w:rsidP="00627B3A">
    <w:pPr>
      <w:pStyle w:val="Footer"/>
    </w:pPr>
    <w:r>
      <w:t xml:space="preserve">Page </w:t>
    </w:r>
    <w:r w:rsidRPr="00700E4A">
      <w:fldChar w:fldCharType="begin"/>
    </w:r>
    <w:r w:rsidRPr="00700E4A">
      <w:instrText xml:space="preserve"> PAGE   \* MERGEFORMAT </w:instrText>
    </w:r>
    <w:r w:rsidRPr="00700E4A">
      <w:fldChar w:fldCharType="separate"/>
    </w:r>
    <w:r w:rsidRPr="00700E4A">
      <w:rPr>
        <w:noProof/>
      </w:rPr>
      <w:t>1</w:t>
    </w:r>
    <w:r w:rsidRPr="00700E4A">
      <w:rPr>
        <w:noProof/>
      </w:rPr>
      <w:fldChar w:fldCharType="end"/>
    </w:r>
    <w:r w:rsidRPr="00700E4A">
      <w:t xml:space="preserve"> of 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D8EA8" w14:textId="77777777" w:rsidR="00154614" w:rsidRDefault="00154614" w:rsidP="00627B3A">
      <w:r>
        <w:separator/>
      </w:r>
    </w:p>
  </w:footnote>
  <w:footnote w:type="continuationSeparator" w:id="0">
    <w:p w14:paraId="4C6BEFED" w14:textId="77777777" w:rsidR="00154614" w:rsidRDefault="00154614" w:rsidP="00627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F1C38" w14:textId="77777777" w:rsidR="004E5EE2" w:rsidRDefault="004E5EE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A53C8" w14:textId="77777777" w:rsidR="004E5EE2" w:rsidRDefault="004E5EE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F177" w14:textId="77777777" w:rsidR="004E5EE2" w:rsidRDefault="004E5EE2">
    <w:pPr>
      <w:pStyle w:val="Header"/>
      <w:framePr w:wrap="around" w:vAnchor="text" w:hAnchor="margin" w:xAlign="right" w:y="1"/>
      <w:rPr>
        <w:rStyle w:val="PageNumber"/>
      </w:rPr>
    </w:pPr>
  </w:p>
  <w:p w14:paraId="35B15A0B" w14:textId="77777777" w:rsidR="004E5EE2" w:rsidRDefault="004E5EE2" w:rsidP="006263D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EA88" w14:textId="77777777" w:rsidR="004E5EE2" w:rsidRDefault="004E5EE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A83E4C" w14:textId="77777777" w:rsidR="004E5EE2" w:rsidRDefault="004E5EE2">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EF0D0" w14:textId="77777777" w:rsidR="004E5EE2" w:rsidRDefault="004E5EE2">
    <w:pPr>
      <w:pStyle w:val="Header"/>
      <w:framePr w:wrap="around" w:vAnchor="text" w:hAnchor="margin" w:xAlign="right" w:y="1"/>
      <w:rPr>
        <w:rStyle w:val="PageNumber"/>
      </w:rPr>
    </w:pPr>
  </w:p>
  <w:p w14:paraId="656908AB" w14:textId="77777777" w:rsidR="004E5EE2" w:rsidRDefault="004E5EE2">
    <w:pPr>
      <w:pStyle w:val="Header"/>
      <w:ind w:right="360"/>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BB826" w14:textId="77777777" w:rsidR="004E5EE2" w:rsidRDefault="004E5E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2AD79" w14:textId="77777777" w:rsidR="004E5EE2" w:rsidRDefault="004E5EE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45EBCD" w14:textId="77777777" w:rsidR="004E5EE2" w:rsidRDefault="004E5EE2">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8397A" w14:textId="77777777" w:rsidR="004E5EE2" w:rsidRDefault="004E5EE2">
    <w:pPr>
      <w:pStyle w:val="Header"/>
      <w:framePr w:wrap="around" w:vAnchor="text" w:hAnchor="margin" w:xAlign="right" w:y="1"/>
      <w:rPr>
        <w:rStyle w:val="PageNumber"/>
      </w:rPr>
    </w:pPr>
  </w:p>
  <w:p w14:paraId="0E71F1D6" w14:textId="77777777" w:rsidR="004E5EE2" w:rsidRDefault="004E5EE2">
    <w:pPr>
      <w:pStyle w:val="Header"/>
      <w:ind w:right="360"/>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7C4E" w14:textId="76F9C411" w:rsidR="004E5EE2" w:rsidRPr="00FE6217" w:rsidRDefault="004E5EE2" w:rsidP="00FE6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48C5E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B59823D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87209"/>
    <w:multiLevelType w:val="hybridMultilevel"/>
    <w:tmpl w:val="923C943A"/>
    <w:lvl w:ilvl="0" w:tplc="16762256">
      <w:start w:val="10"/>
      <w:numFmt w:val="decimal"/>
      <w:pStyle w:val="Heading1"/>
      <w:lvlText w:val="%1"/>
      <w:lvlJc w:val="left"/>
      <w:pPr>
        <w:ind w:left="2322" w:hanging="360"/>
      </w:pPr>
      <w:rPr>
        <w:rFonts w:hint="default"/>
      </w:rPr>
    </w:lvl>
    <w:lvl w:ilvl="1" w:tplc="04090019" w:tentative="1">
      <w:start w:val="1"/>
      <w:numFmt w:val="lowerLetter"/>
      <w:lvlText w:val="%2."/>
      <w:lvlJc w:val="left"/>
      <w:pPr>
        <w:ind w:left="3042" w:hanging="360"/>
      </w:pPr>
    </w:lvl>
    <w:lvl w:ilvl="2" w:tplc="0409001B" w:tentative="1">
      <w:start w:val="1"/>
      <w:numFmt w:val="lowerRoman"/>
      <w:lvlText w:val="%3."/>
      <w:lvlJc w:val="right"/>
      <w:pPr>
        <w:ind w:left="3762" w:hanging="180"/>
      </w:pPr>
    </w:lvl>
    <w:lvl w:ilvl="3" w:tplc="0409000F" w:tentative="1">
      <w:start w:val="1"/>
      <w:numFmt w:val="decimal"/>
      <w:lvlText w:val="%4."/>
      <w:lvlJc w:val="left"/>
      <w:pPr>
        <w:ind w:left="4482" w:hanging="360"/>
      </w:pPr>
    </w:lvl>
    <w:lvl w:ilvl="4" w:tplc="04090019" w:tentative="1">
      <w:start w:val="1"/>
      <w:numFmt w:val="lowerLetter"/>
      <w:lvlText w:val="%5."/>
      <w:lvlJc w:val="left"/>
      <w:pPr>
        <w:ind w:left="5202" w:hanging="360"/>
      </w:pPr>
    </w:lvl>
    <w:lvl w:ilvl="5" w:tplc="0409001B" w:tentative="1">
      <w:start w:val="1"/>
      <w:numFmt w:val="lowerRoman"/>
      <w:lvlText w:val="%6."/>
      <w:lvlJc w:val="right"/>
      <w:pPr>
        <w:ind w:left="5922" w:hanging="180"/>
      </w:pPr>
    </w:lvl>
    <w:lvl w:ilvl="6" w:tplc="0409000F" w:tentative="1">
      <w:start w:val="1"/>
      <w:numFmt w:val="decimal"/>
      <w:lvlText w:val="%7."/>
      <w:lvlJc w:val="left"/>
      <w:pPr>
        <w:ind w:left="6642" w:hanging="360"/>
      </w:pPr>
    </w:lvl>
    <w:lvl w:ilvl="7" w:tplc="04090019" w:tentative="1">
      <w:start w:val="1"/>
      <w:numFmt w:val="lowerLetter"/>
      <w:lvlText w:val="%8."/>
      <w:lvlJc w:val="left"/>
      <w:pPr>
        <w:ind w:left="7362" w:hanging="360"/>
      </w:pPr>
    </w:lvl>
    <w:lvl w:ilvl="8" w:tplc="0409001B" w:tentative="1">
      <w:start w:val="1"/>
      <w:numFmt w:val="lowerRoman"/>
      <w:lvlText w:val="%9."/>
      <w:lvlJc w:val="right"/>
      <w:pPr>
        <w:ind w:left="8082" w:hanging="180"/>
      </w:pPr>
    </w:lvl>
  </w:abstractNum>
  <w:abstractNum w:abstractNumId="3" w15:restartNumberingAfterBreak="0">
    <w:nsid w:val="0B433B27"/>
    <w:multiLevelType w:val="hybridMultilevel"/>
    <w:tmpl w:val="FC6EB314"/>
    <w:lvl w:ilvl="0" w:tplc="9D462418">
      <w:start w:val="1"/>
      <w:numFmt w:val="decimal"/>
      <w:lvlText w:val="%1."/>
      <w:lvlJc w:val="left"/>
      <w:pPr>
        <w:ind w:left="720" w:hanging="360"/>
      </w:pPr>
      <w:rPr>
        <w:b/>
      </w:rPr>
    </w:lvl>
    <w:lvl w:ilvl="1" w:tplc="9FC60B1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A5409"/>
    <w:multiLevelType w:val="multilevel"/>
    <w:tmpl w:val="77241A4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decimal"/>
      <w:lvlText w:val="%3."/>
      <w:lvlJc w:val="left"/>
      <w:pPr>
        <w:ind w:left="99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EF3340B"/>
    <w:multiLevelType w:val="multilevel"/>
    <w:tmpl w:val="1F9CF66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 w15:restartNumberingAfterBreak="0">
    <w:nsid w:val="11BF034B"/>
    <w:multiLevelType w:val="hybridMultilevel"/>
    <w:tmpl w:val="F438C8D0"/>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7" w15:restartNumberingAfterBreak="0">
    <w:nsid w:val="124B73CE"/>
    <w:multiLevelType w:val="hybridMultilevel"/>
    <w:tmpl w:val="0C1AA4D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2CD7C13"/>
    <w:multiLevelType w:val="multilevel"/>
    <w:tmpl w:val="575AAE8E"/>
    <w:lvl w:ilvl="0">
      <w:start w:val="11"/>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4291083"/>
    <w:multiLevelType w:val="multilevel"/>
    <w:tmpl w:val="9B80F554"/>
    <w:lvl w:ilvl="0">
      <w:start w:val="1"/>
      <w:numFmt w:val="decimal"/>
      <w:lvlText w:val="%1"/>
      <w:lvlJc w:val="left"/>
      <w:pPr>
        <w:tabs>
          <w:tab w:val="num" w:pos="360"/>
        </w:tabs>
        <w:ind w:left="360" w:hanging="360"/>
      </w:pPr>
      <w:rPr>
        <w:rFonts w:hint="default"/>
      </w:rPr>
    </w:lvl>
    <w:lvl w:ilvl="1">
      <w:start w:val="4"/>
      <w:numFmt w:val="decimal"/>
      <w:pStyle w:val="Header2numbertab"/>
      <w:lvlText w:val="%1.%2"/>
      <w:lvlJc w:val="left"/>
      <w:pPr>
        <w:tabs>
          <w:tab w:val="num" w:pos="360"/>
        </w:tabs>
        <w:ind w:left="360" w:hanging="360"/>
      </w:pPr>
      <w:rPr>
        <w:rFonts w:hint="default"/>
      </w:rPr>
    </w:lvl>
    <w:lvl w:ilvl="2">
      <w:start w:val="1"/>
      <w:numFmt w:val="decimal"/>
      <w:pStyle w:val="numbertab"/>
      <w:lvlText w:val="%1.%2.%3"/>
      <w:lvlJc w:val="left"/>
      <w:pPr>
        <w:tabs>
          <w:tab w:val="num" w:pos="720"/>
        </w:tabs>
        <w:ind w:left="720" w:hanging="720"/>
      </w:pPr>
      <w:rPr>
        <w:rFonts w:hint="default"/>
        <w:b/>
        <w:lang w:val="en-US" w:bidi="ar-SA"/>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44F52CA"/>
    <w:multiLevelType w:val="multilevel"/>
    <w:tmpl w:val="6778D7EE"/>
    <w:lvl w:ilvl="0">
      <w:start w:val="1"/>
      <w:numFmt w:val="decimal"/>
      <w:lvlText w:val="%1"/>
      <w:lvlJc w:val="left"/>
      <w:pPr>
        <w:ind w:left="1962" w:hanging="432"/>
      </w:pPr>
      <w:rPr>
        <w:rFonts w:hint="default"/>
      </w:rPr>
    </w:lvl>
    <w:lvl w:ilvl="1">
      <w:start w:val="1"/>
      <w:numFmt w:val="decimal"/>
      <w:lvlText w:val="%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A032C64"/>
    <w:multiLevelType w:val="multilevel"/>
    <w:tmpl w:val="C2249424"/>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decimal"/>
      <w:lvlText w:val="%3."/>
      <w:lvlJc w:val="left"/>
      <w:pPr>
        <w:ind w:left="99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7099F"/>
    <w:multiLevelType w:val="multilevel"/>
    <w:tmpl w:val="A0A66D9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Letter"/>
      <w:lvlText w:val="%3)"/>
      <w:lvlJc w:val="left"/>
      <w:pPr>
        <w:ind w:left="99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EBD6E26"/>
    <w:multiLevelType w:val="hybridMultilevel"/>
    <w:tmpl w:val="27FC6F36"/>
    <w:lvl w:ilvl="0" w:tplc="F3C6A36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EC6294"/>
    <w:multiLevelType w:val="multilevel"/>
    <w:tmpl w:val="F2EA8356"/>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decimal"/>
      <w:lvlText w:val="%3)"/>
      <w:lvlJc w:val="left"/>
      <w:pPr>
        <w:ind w:left="99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07A21ED"/>
    <w:multiLevelType w:val="multilevel"/>
    <w:tmpl w:val="5C2A4C3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decimal"/>
      <w:lvlText w:val="%3)"/>
      <w:lvlJc w:val="left"/>
      <w:pPr>
        <w:ind w:left="99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4242B7D"/>
    <w:multiLevelType w:val="hybridMultilevel"/>
    <w:tmpl w:val="2DDA6C90"/>
    <w:lvl w:ilvl="0" w:tplc="D47ACC68">
      <w:start w:val="1"/>
      <w:numFmt w:val="bullet"/>
      <w:lvlText w:val=""/>
      <w:lvlJc w:val="left"/>
      <w:pPr>
        <w:ind w:left="12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007F52"/>
    <w:multiLevelType w:val="hybridMultilevel"/>
    <w:tmpl w:val="749E5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E14DBC"/>
    <w:multiLevelType w:val="multilevel"/>
    <w:tmpl w:val="051EBBC2"/>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decimal"/>
      <w:lvlText w:val="%3)"/>
      <w:lvlJc w:val="left"/>
      <w:pPr>
        <w:ind w:left="99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B8B2A4D"/>
    <w:multiLevelType w:val="multilevel"/>
    <w:tmpl w:val="0BBC9D1C"/>
    <w:lvl w:ilvl="0">
      <w:start w:val="1"/>
      <w:numFmt w:val="decimal"/>
      <w:lvlText w:val="%1)"/>
      <w:lvlJc w:val="left"/>
      <w:pPr>
        <w:ind w:left="360" w:hanging="360"/>
      </w:pPr>
      <w:rPr>
        <w:rFonts w:hint="default"/>
        <w:b w:val="0"/>
      </w:rPr>
    </w:lvl>
    <w:lvl w:ilvl="1">
      <w:start w:val="4"/>
      <w:numFmt w:val="decimal"/>
      <w:lvlText w:val="%2)"/>
      <w:lvlJc w:val="left"/>
      <w:pPr>
        <w:ind w:left="720" w:hanging="360"/>
      </w:pPr>
      <w:rPr>
        <w:rFonts w:hint="default"/>
        <w:b w:val="0"/>
      </w:rPr>
    </w:lvl>
    <w:lvl w:ilvl="2">
      <w:start w:val="1"/>
      <w:numFmt w:val="lowerLetter"/>
      <w:lvlText w:val="%3)"/>
      <w:lvlJc w:val="left"/>
      <w:pPr>
        <w:ind w:left="99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BF21140"/>
    <w:multiLevelType w:val="multilevel"/>
    <w:tmpl w:val="8C1478DA"/>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decimal"/>
      <w:lvlText w:val="%3)"/>
      <w:lvlJc w:val="left"/>
      <w:pPr>
        <w:ind w:left="990" w:hanging="360"/>
      </w:pPr>
      <w:rPr>
        <w:rFonts w:hint="default"/>
        <w:b w:val="0"/>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C4F1534"/>
    <w:multiLevelType w:val="multilevel"/>
    <w:tmpl w:val="2ED4C996"/>
    <w:lvl w:ilvl="0">
      <w:start w:val="5"/>
      <w:numFmt w:val="decimal"/>
      <w:lvlText w:val="%1"/>
      <w:lvlJc w:val="left"/>
      <w:pPr>
        <w:ind w:left="380" w:hanging="380"/>
      </w:pPr>
      <w:rPr>
        <w:rFonts w:hint="default"/>
      </w:rPr>
    </w:lvl>
    <w:lvl w:ilvl="1">
      <w:start w:val="2"/>
      <w:numFmt w:val="decimal"/>
      <w:lvlText w:val="%1.%2"/>
      <w:lvlJc w:val="left"/>
      <w:pPr>
        <w:ind w:left="380" w:hanging="3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D3052B8"/>
    <w:multiLevelType w:val="hybridMultilevel"/>
    <w:tmpl w:val="52760C70"/>
    <w:lvl w:ilvl="0" w:tplc="B61A8974">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245C33"/>
    <w:multiLevelType w:val="multilevel"/>
    <w:tmpl w:val="10CE21AA"/>
    <w:lvl w:ilvl="0">
      <w:start w:val="1"/>
      <w:numFmt w:val="decimal"/>
      <w:lvlText w:val="%1)"/>
      <w:lvlJc w:val="left"/>
      <w:pPr>
        <w:ind w:left="360" w:hanging="360"/>
      </w:pPr>
      <w:rPr>
        <w:rFonts w:hint="default"/>
        <w:b w:val="0"/>
      </w:rPr>
    </w:lvl>
    <w:lvl w:ilvl="1">
      <w:start w:val="2"/>
      <w:numFmt w:val="decimal"/>
      <w:lvlText w:val="%2)"/>
      <w:lvlJc w:val="left"/>
      <w:pPr>
        <w:ind w:left="720" w:hanging="360"/>
      </w:pPr>
      <w:rPr>
        <w:rFonts w:hint="default"/>
        <w:b w:val="0"/>
      </w:rPr>
    </w:lvl>
    <w:lvl w:ilvl="2">
      <w:start w:val="1"/>
      <w:numFmt w:val="decimal"/>
      <w:lvlText w:val="%3)"/>
      <w:lvlJc w:val="left"/>
      <w:pPr>
        <w:ind w:left="99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5CF7723"/>
    <w:multiLevelType w:val="hybridMultilevel"/>
    <w:tmpl w:val="84E0295C"/>
    <w:lvl w:ilvl="0" w:tplc="72EC36D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DB4CC4"/>
    <w:multiLevelType w:val="multilevel"/>
    <w:tmpl w:val="AEE06FEC"/>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bullet"/>
      <w:lvlText w:val=""/>
      <w:lvlJc w:val="left"/>
      <w:pPr>
        <w:ind w:left="990" w:hanging="360"/>
      </w:pPr>
      <w:rPr>
        <w:rFonts w:ascii="Symbol" w:hAnsi="Symbol" w:hint="default"/>
        <w:b w:val="0"/>
      </w:rPr>
    </w:lvl>
    <w:lvl w:ilvl="3">
      <w:start w:val="1"/>
      <w:numFmt w:val="decimal"/>
      <w:lvlText w:val="(%4)"/>
      <w:lvlJc w:val="left"/>
      <w:pPr>
        <w:ind w:left="1440" w:hanging="360"/>
      </w:pPr>
      <w:rPr>
        <w:b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7544CBA"/>
    <w:multiLevelType w:val="hybridMultilevel"/>
    <w:tmpl w:val="70BE96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7BC74C7"/>
    <w:multiLevelType w:val="multilevel"/>
    <w:tmpl w:val="B2B0AC0A"/>
    <w:lvl w:ilvl="0">
      <w:start w:val="4"/>
      <w:numFmt w:val="decimal"/>
      <w:lvlText w:val="%1"/>
      <w:lvlJc w:val="left"/>
      <w:pPr>
        <w:ind w:left="720" w:hanging="360"/>
      </w:pPr>
      <w:rPr>
        <w:rFonts w:hint="default"/>
        <w:b/>
      </w:rPr>
    </w:lvl>
    <w:lvl w:ilvl="1">
      <w:start w:val="1"/>
      <w:numFmt w:val="decimal"/>
      <w:lvlText w:val="%1.%2"/>
      <w:lvlJc w:val="left"/>
      <w:pPr>
        <w:ind w:left="1080" w:hanging="360"/>
      </w:pPr>
      <w:rPr>
        <w:rFonts w:hint="default"/>
        <w:b/>
      </w:rPr>
    </w:lvl>
    <w:lvl w:ilvl="2">
      <w:start w:val="2"/>
      <w:numFmt w:val="decimal"/>
      <w:lvlText w:val="%1.%2.%3"/>
      <w:lvlJc w:val="left"/>
      <w:pPr>
        <w:ind w:left="180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2520" w:hanging="720"/>
      </w:pPr>
      <w:rPr>
        <w:rFonts w:hint="default"/>
        <w:b/>
      </w:rPr>
    </w:lvl>
    <w:lvl w:ilvl="5">
      <w:start w:val="1"/>
      <w:numFmt w:val="decimal"/>
      <w:lvlText w:val="%1.%2.%3.%4.%5.%6"/>
      <w:lvlJc w:val="left"/>
      <w:pPr>
        <w:ind w:left="3240" w:hanging="1080"/>
      </w:pPr>
      <w:rPr>
        <w:rFonts w:hint="default"/>
        <w:b/>
      </w:rPr>
    </w:lvl>
    <w:lvl w:ilvl="6">
      <w:start w:val="1"/>
      <w:numFmt w:val="decimal"/>
      <w:lvlText w:val="%1.%2.%3.%4.%5.%6.%7"/>
      <w:lvlJc w:val="left"/>
      <w:pPr>
        <w:ind w:left="3600" w:hanging="1080"/>
      </w:pPr>
      <w:rPr>
        <w:rFonts w:hint="default"/>
        <w:b/>
      </w:rPr>
    </w:lvl>
    <w:lvl w:ilvl="7">
      <w:start w:val="1"/>
      <w:numFmt w:val="decimal"/>
      <w:lvlText w:val="%1.%2.%3.%4.%5.%6.%7.%8"/>
      <w:lvlJc w:val="left"/>
      <w:pPr>
        <w:ind w:left="4320" w:hanging="1440"/>
      </w:pPr>
      <w:rPr>
        <w:rFonts w:hint="default"/>
        <w:b/>
      </w:rPr>
    </w:lvl>
    <w:lvl w:ilvl="8">
      <w:start w:val="1"/>
      <w:numFmt w:val="decimal"/>
      <w:lvlText w:val="%1.%2.%3.%4.%5.%6.%7.%8.%9"/>
      <w:lvlJc w:val="left"/>
      <w:pPr>
        <w:ind w:left="4680" w:hanging="1440"/>
      </w:pPr>
      <w:rPr>
        <w:rFonts w:hint="default"/>
        <w:b/>
      </w:rPr>
    </w:lvl>
  </w:abstractNum>
  <w:abstractNum w:abstractNumId="28" w15:restartNumberingAfterBreak="0">
    <w:nsid w:val="39DB461B"/>
    <w:multiLevelType w:val="multilevel"/>
    <w:tmpl w:val="E6B43282"/>
    <w:lvl w:ilvl="0">
      <w:start w:val="9"/>
      <w:numFmt w:val="decimal"/>
      <w:lvlText w:val="%1"/>
      <w:lvlJc w:val="left"/>
      <w:pPr>
        <w:ind w:left="1962" w:hanging="432"/>
      </w:pPr>
      <w:rPr>
        <w:rFonts w:hint="default"/>
      </w:rPr>
    </w:lvl>
    <w:lvl w:ilvl="1">
      <w:start w:val="4"/>
      <w:numFmt w:val="decimal"/>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3AB576ED"/>
    <w:multiLevelType w:val="hybridMultilevel"/>
    <w:tmpl w:val="4780705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0" w15:restartNumberingAfterBreak="0">
    <w:nsid w:val="3F8E7C4C"/>
    <w:multiLevelType w:val="multilevel"/>
    <w:tmpl w:val="7294F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3"/>
      <w:numFmt w:val="decimal"/>
      <w:lvlText w:val="%3)"/>
      <w:lvlJc w:val="left"/>
      <w:pPr>
        <w:ind w:left="99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1174229"/>
    <w:multiLevelType w:val="multilevel"/>
    <w:tmpl w:val="964AFE8E"/>
    <w:lvl w:ilvl="0">
      <w:start w:val="1"/>
      <w:numFmt w:val="decimal"/>
      <w:lvlText w:val="%1)"/>
      <w:lvlJc w:val="left"/>
      <w:pPr>
        <w:ind w:left="360" w:hanging="360"/>
      </w:pPr>
      <w:rPr>
        <w:b w:val="0"/>
      </w:rPr>
    </w:lvl>
    <w:lvl w:ilvl="1">
      <w:start w:val="1"/>
      <w:numFmt w:val="decimal"/>
      <w:lvlText w:val="%2)"/>
      <w:lvlJc w:val="left"/>
      <w:pPr>
        <w:ind w:left="720" w:hanging="360"/>
      </w:pPr>
      <w:rPr>
        <w:b w:val="0"/>
      </w:rPr>
    </w:lvl>
    <w:lvl w:ilvl="2">
      <w:start w:val="1"/>
      <w:numFmt w:val="bullet"/>
      <w:lvlText w:val=""/>
      <w:lvlJc w:val="left"/>
      <w:pPr>
        <w:ind w:left="990" w:hanging="360"/>
      </w:pPr>
      <w:rPr>
        <w:rFonts w:ascii="Symbol" w:hAnsi="Symbol" w:hint="default"/>
        <w:b w:val="0"/>
      </w:rPr>
    </w:lvl>
    <w:lvl w:ilvl="3">
      <w:start w:val="1"/>
      <w:numFmt w:val="decimal"/>
      <w:lvlText w:val="%4)"/>
      <w:lvlJc w:val="left"/>
      <w:pPr>
        <w:ind w:left="1440" w:hanging="360"/>
      </w:pPr>
      <w:rPr>
        <w:b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1E540DC"/>
    <w:multiLevelType w:val="multilevel"/>
    <w:tmpl w:val="849A72B0"/>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bullet"/>
      <w:lvlText w:val=""/>
      <w:lvlJc w:val="left"/>
      <w:pPr>
        <w:ind w:left="990" w:hanging="360"/>
      </w:pPr>
      <w:rPr>
        <w:rFonts w:ascii="Symbol" w:hAnsi="Symbol" w:hint="default"/>
        <w:b w:val="0"/>
      </w:rPr>
    </w:lvl>
    <w:lvl w:ilvl="3">
      <w:start w:val="1"/>
      <w:numFmt w:val="decimal"/>
      <w:lvlText w:val="(%4)"/>
      <w:lvlJc w:val="left"/>
      <w:pPr>
        <w:ind w:left="1440" w:hanging="360"/>
      </w:pPr>
      <w:rPr>
        <w:b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8CA24E6"/>
    <w:multiLevelType w:val="hybridMultilevel"/>
    <w:tmpl w:val="9498FF02"/>
    <w:lvl w:ilvl="0" w:tplc="D47ACC68">
      <w:start w:val="1"/>
      <w:numFmt w:val="bullet"/>
      <w:lvlText w:val=""/>
      <w:lvlJc w:val="left"/>
      <w:pPr>
        <w:ind w:left="12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BB440E"/>
    <w:multiLevelType w:val="hybridMultilevel"/>
    <w:tmpl w:val="349CB5B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B012BBB"/>
    <w:multiLevelType w:val="multilevel"/>
    <w:tmpl w:val="31DE7806"/>
    <w:lvl w:ilvl="0">
      <w:start w:val="10"/>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6" w15:restartNumberingAfterBreak="0">
    <w:nsid w:val="549771E1"/>
    <w:multiLevelType w:val="multilevel"/>
    <w:tmpl w:val="38B8542E"/>
    <w:lvl w:ilvl="0">
      <w:start w:val="1"/>
      <w:numFmt w:val="decimal"/>
      <w:lvlText w:val="%1)"/>
      <w:lvlJc w:val="left"/>
      <w:pPr>
        <w:ind w:left="360" w:hanging="360"/>
      </w:pPr>
      <w:rPr>
        <w:rFonts w:hint="default"/>
        <w:b w:val="0"/>
      </w:rPr>
    </w:lvl>
    <w:lvl w:ilvl="1">
      <w:start w:val="4"/>
      <w:numFmt w:val="decimal"/>
      <w:lvlText w:val="%2)"/>
      <w:lvlJc w:val="left"/>
      <w:pPr>
        <w:ind w:left="720" w:hanging="360"/>
      </w:pPr>
      <w:rPr>
        <w:rFonts w:hint="default"/>
        <w:b w:val="0"/>
      </w:rPr>
    </w:lvl>
    <w:lvl w:ilvl="2">
      <w:start w:val="1"/>
      <w:numFmt w:val="bullet"/>
      <w:lvlText w:val=""/>
      <w:lvlJc w:val="left"/>
      <w:pPr>
        <w:ind w:left="990" w:hanging="360"/>
      </w:pPr>
      <w:rPr>
        <w:rFonts w:ascii="Symbol" w:hAnsi="Symbol"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50C6CAC"/>
    <w:multiLevelType w:val="multilevel"/>
    <w:tmpl w:val="4862416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15:restartNumberingAfterBreak="0">
    <w:nsid w:val="55D34C16"/>
    <w:multiLevelType w:val="hybridMultilevel"/>
    <w:tmpl w:val="56686B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99F6D6A"/>
    <w:multiLevelType w:val="hybridMultilevel"/>
    <w:tmpl w:val="B588C74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A232DE3"/>
    <w:multiLevelType w:val="hybridMultilevel"/>
    <w:tmpl w:val="4F0CD65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C5914F6"/>
    <w:multiLevelType w:val="hybridMultilevel"/>
    <w:tmpl w:val="EE3AB226"/>
    <w:lvl w:ilvl="0" w:tplc="D47ACC68">
      <w:start w:val="1"/>
      <w:numFmt w:val="bullet"/>
      <w:pStyle w:val="ListParagraph"/>
      <w:lvlText w:val=""/>
      <w:lvlJc w:val="left"/>
      <w:pPr>
        <w:ind w:left="270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5CDE75DB"/>
    <w:multiLevelType w:val="hybridMultilevel"/>
    <w:tmpl w:val="C206089A"/>
    <w:lvl w:ilvl="0" w:tplc="3E3C0654">
      <w:start w:val="1"/>
      <w:numFmt w:val="bullet"/>
      <w:pStyle w:val="Bullettex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14D23C8"/>
    <w:multiLevelType w:val="multilevel"/>
    <w:tmpl w:val="9FD8A42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1"/>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4" w15:restartNumberingAfterBreak="0">
    <w:nsid w:val="69D85780"/>
    <w:multiLevelType w:val="hybridMultilevel"/>
    <w:tmpl w:val="1F6271D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A0339E5"/>
    <w:multiLevelType w:val="multilevel"/>
    <w:tmpl w:val="8A9A9846"/>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2"/>
      <w:numFmt w:val="decimal"/>
      <w:lvlText w:val="%1.%2.%3"/>
      <w:lvlJc w:val="left"/>
      <w:pPr>
        <w:ind w:left="171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6" w15:restartNumberingAfterBreak="0">
    <w:nsid w:val="6A517B94"/>
    <w:multiLevelType w:val="multilevel"/>
    <w:tmpl w:val="594C22A0"/>
    <w:lvl w:ilvl="0">
      <w:start w:val="1"/>
      <w:numFmt w:val="decimal"/>
      <w:lvlText w:val="%1"/>
      <w:lvlJc w:val="left"/>
      <w:pPr>
        <w:ind w:left="1962" w:hanging="432"/>
      </w:pPr>
      <w:rPr>
        <w:rFonts w:hint="default"/>
      </w:rPr>
    </w:lvl>
    <w:lvl w:ilvl="1">
      <w:start w:val="1"/>
      <w:numFmt w:val="decimal"/>
      <w:lvlText w:val="%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6CB07CE4"/>
    <w:multiLevelType w:val="multilevel"/>
    <w:tmpl w:val="1748778C"/>
    <w:lvl w:ilvl="0">
      <w:start w:val="1"/>
      <w:numFmt w:val="decimal"/>
      <w:lvlText w:val="%1)"/>
      <w:lvlJc w:val="left"/>
      <w:pPr>
        <w:ind w:left="1080" w:hanging="360"/>
      </w:pPr>
      <w:rPr>
        <w:rFonts w:hint="default"/>
        <w:b w:val="0"/>
      </w:rPr>
    </w:lvl>
    <w:lvl w:ilvl="1">
      <w:start w:val="1"/>
      <w:numFmt w:val="lowerLetter"/>
      <w:lvlText w:val="%2)"/>
      <w:lvlJc w:val="left"/>
      <w:pPr>
        <w:ind w:left="1440" w:hanging="360"/>
      </w:pPr>
      <w:rPr>
        <w:rFonts w:hint="default"/>
        <w:b w:val="0"/>
      </w:rPr>
    </w:lvl>
    <w:lvl w:ilvl="2">
      <w:start w:val="1"/>
      <w:numFmt w:val="bullet"/>
      <w:lvlText w:val=""/>
      <w:lvlJc w:val="left"/>
      <w:pPr>
        <w:ind w:left="1710" w:hanging="360"/>
      </w:pPr>
      <w:rPr>
        <w:rFonts w:ascii="Symbol" w:hAnsi="Symbol" w:hint="default"/>
        <w:b w:val="0"/>
      </w:rPr>
    </w:lvl>
    <w:lvl w:ilvl="3">
      <w:start w:val="1"/>
      <w:numFmt w:val="decimal"/>
      <w:lvlText w:val="(%4)"/>
      <w:lvlJc w:val="left"/>
      <w:pPr>
        <w:ind w:left="2160" w:hanging="360"/>
      </w:pPr>
      <w:rPr>
        <w:rFonts w:hint="default"/>
        <w:b w:val="0"/>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8" w15:restartNumberingAfterBreak="0">
    <w:nsid w:val="6EC83979"/>
    <w:multiLevelType w:val="multilevel"/>
    <w:tmpl w:val="2A2682B4"/>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decimal"/>
      <w:lvlText w:val="%3."/>
      <w:lvlJc w:val="left"/>
      <w:pPr>
        <w:ind w:left="99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08A3F32"/>
    <w:multiLevelType w:val="hybridMultilevel"/>
    <w:tmpl w:val="D1BC90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2E638C7"/>
    <w:multiLevelType w:val="multilevel"/>
    <w:tmpl w:val="0D44491A"/>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bullet"/>
      <w:lvlText w:val=""/>
      <w:lvlJc w:val="left"/>
      <w:pPr>
        <w:ind w:left="990" w:hanging="360"/>
      </w:pPr>
      <w:rPr>
        <w:rFonts w:ascii="Symbol" w:hAnsi="Symbol"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39E36B0"/>
    <w:multiLevelType w:val="hybridMultilevel"/>
    <w:tmpl w:val="5768C8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6E17C4"/>
    <w:multiLevelType w:val="multilevel"/>
    <w:tmpl w:val="AA6C9630"/>
    <w:lvl w:ilvl="0">
      <w:start w:val="10"/>
      <w:numFmt w:val="decimal"/>
      <w:lvlText w:val="%1"/>
      <w:lvlJc w:val="left"/>
      <w:pPr>
        <w:ind w:left="440" w:hanging="44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78175F1E"/>
    <w:multiLevelType w:val="hybridMultilevel"/>
    <w:tmpl w:val="B2609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837038"/>
    <w:multiLevelType w:val="hybridMultilevel"/>
    <w:tmpl w:val="E3083B8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A3229EB"/>
    <w:multiLevelType w:val="hybridMultilevel"/>
    <w:tmpl w:val="E2740266"/>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2"/>
  </w:num>
  <w:num w:numId="2">
    <w:abstractNumId w:val="1"/>
  </w:num>
  <w:num w:numId="3">
    <w:abstractNumId w:val="0"/>
  </w:num>
  <w:num w:numId="4">
    <w:abstractNumId w:val="9"/>
  </w:num>
  <w:num w:numId="5">
    <w:abstractNumId w:val="41"/>
  </w:num>
  <w:num w:numId="6">
    <w:abstractNumId w:val="28"/>
  </w:num>
  <w:num w:numId="7">
    <w:abstractNumId w:val="42"/>
  </w:num>
  <w:num w:numId="8">
    <w:abstractNumId w:val="43"/>
  </w:num>
  <w:num w:numId="9">
    <w:abstractNumId w:val="48"/>
  </w:num>
  <w:num w:numId="10">
    <w:abstractNumId w:val="49"/>
  </w:num>
  <w:num w:numId="11">
    <w:abstractNumId w:val="17"/>
  </w:num>
  <w:num w:numId="12">
    <w:abstractNumId w:val="47"/>
  </w:num>
  <w:num w:numId="13">
    <w:abstractNumId w:val="32"/>
  </w:num>
  <w:num w:numId="14">
    <w:abstractNumId w:val="31"/>
  </w:num>
  <w:num w:numId="15">
    <w:abstractNumId w:val="25"/>
  </w:num>
  <w:num w:numId="16">
    <w:abstractNumId w:val="50"/>
  </w:num>
  <w:num w:numId="17">
    <w:abstractNumId w:val="4"/>
  </w:num>
  <w:num w:numId="18">
    <w:abstractNumId w:val="12"/>
  </w:num>
  <w:num w:numId="19">
    <w:abstractNumId w:val="23"/>
  </w:num>
  <w:num w:numId="20">
    <w:abstractNumId w:val="26"/>
  </w:num>
  <w:num w:numId="21">
    <w:abstractNumId w:val="38"/>
  </w:num>
  <w:num w:numId="22">
    <w:abstractNumId w:val="51"/>
  </w:num>
  <w:num w:numId="23">
    <w:abstractNumId w:val="39"/>
  </w:num>
  <w:num w:numId="24">
    <w:abstractNumId w:val="34"/>
  </w:num>
  <w:num w:numId="25">
    <w:abstractNumId w:val="54"/>
  </w:num>
  <w:num w:numId="26">
    <w:abstractNumId w:val="11"/>
  </w:num>
  <w:num w:numId="27">
    <w:abstractNumId w:val="44"/>
  </w:num>
  <w:num w:numId="28">
    <w:abstractNumId w:val="46"/>
  </w:num>
  <w:num w:numId="29">
    <w:abstractNumId w:val="3"/>
  </w:num>
  <w:num w:numId="30">
    <w:abstractNumId w:val="13"/>
  </w:num>
  <w:num w:numId="31">
    <w:abstractNumId w:val="53"/>
  </w:num>
  <w:num w:numId="32">
    <w:abstractNumId w:val="10"/>
  </w:num>
  <w:num w:numId="33">
    <w:abstractNumId w:val="2"/>
  </w:num>
  <w:num w:numId="34">
    <w:abstractNumId w:val="5"/>
  </w:num>
  <w:num w:numId="35">
    <w:abstractNumId w:val="37"/>
  </w:num>
  <w:num w:numId="36">
    <w:abstractNumId w:val="15"/>
  </w:num>
  <w:num w:numId="37">
    <w:abstractNumId w:val="18"/>
  </w:num>
  <w:num w:numId="38">
    <w:abstractNumId w:val="14"/>
  </w:num>
  <w:num w:numId="39">
    <w:abstractNumId w:val="20"/>
  </w:num>
  <w:num w:numId="40">
    <w:abstractNumId w:val="35"/>
  </w:num>
  <w:num w:numId="41">
    <w:abstractNumId w:val="52"/>
  </w:num>
  <w:num w:numId="42">
    <w:abstractNumId w:val="55"/>
  </w:num>
  <w:num w:numId="43">
    <w:abstractNumId w:val="30"/>
  </w:num>
  <w:num w:numId="44">
    <w:abstractNumId w:val="36"/>
  </w:num>
  <w:num w:numId="45">
    <w:abstractNumId w:val="19"/>
  </w:num>
  <w:num w:numId="46">
    <w:abstractNumId w:val="21"/>
  </w:num>
  <w:num w:numId="47">
    <w:abstractNumId w:val="40"/>
  </w:num>
  <w:num w:numId="48">
    <w:abstractNumId w:val="45"/>
  </w:num>
  <w:num w:numId="49">
    <w:abstractNumId w:val="7"/>
  </w:num>
  <w:num w:numId="50">
    <w:abstractNumId w:val="24"/>
  </w:num>
  <w:num w:numId="51">
    <w:abstractNumId w:val="27"/>
  </w:num>
  <w:num w:numId="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num>
  <w:num w:numId="55">
    <w:abstractNumId w:val="6"/>
  </w:num>
  <w:num w:numId="56">
    <w:abstractNumId w:val="33"/>
  </w:num>
  <w:num w:numId="57">
    <w:abstractNumId w:val="16"/>
  </w:num>
  <w:num w:numId="58">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C8C"/>
    <w:rsid w:val="0000005D"/>
    <w:rsid w:val="000003A8"/>
    <w:rsid w:val="00000453"/>
    <w:rsid w:val="00000675"/>
    <w:rsid w:val="00000F3B"/>
    <w:rsid w:val="0000136B"/>
    <w:rsid w:val="000015B7"/>
    <w:rsid w:val="000028A4"/>
    <w:rsid w:val="0000437C"/>
    <w:rsid w:val="00004DF2"/>
    <w:rsid w:val="00005A90"/>
    <w:rsid w:val="00005B7C"/>
    <w:rsid w:val="00005FB1"/>
    <w:rsid w:val="00006163"/>
    <w:rsid w:val="00012D29"/>
    <w:rsid w:val="000139F9"/>
    <w:rsid w:val="00015A19"/>
    <w:rsid w:val="00015C7D"/>
    <w:rsid w:val="00015F4D"/>
    <w:rsid w:val="0001626B"/>
    <w:rsid w:val="0001659E"/>
    <w:rsid w:val="00016D8F"/>
    <w:rsid w:val="0001704F"/>
    <w:rsid w:val="00020011"/>
    <w:rsid w:val="000207C7"/>
    <w:rsid w:val="0002173F"/>
    <w:rsid w:val="00022099"/>
    <w:rsid w:val="00022E00"/>
    <w:rsid w:val="00023058"/>
    <w:rsid w:val="000233BD"/>
    <w:rsid w:val="00023761"/>
    <w:rsid w:val="0002439F"/>
    <w:rsid w:val="00026169"/>
    <w:rsid w:val="00027D5E"/>
    <w:rsid w:val="00030BD4"/>
    <w:rsid w:val="00030C6C"/>
    <w:rsid w:val="0003254D"/>
    <w:rsid w:val="00032E7F"/>
    <w:rsid w:val="00035B5A"/>
    <w:rsid w:val="00036C1B"/>
    <w:rsid w:val="000404CB"/>
    <w:rsid w:val="000418EA"/>
    <w:rsid w:val="000421B0"/>
    <w:rsid w:val="0004226C"/>
    <w:rsid w:val="00042B17"/>
    <w:rsid w:val="00043FCE"/>
    <w:rsid w:val="00044BA7"/>
    <w:rsid w:val="00045CD2"/>
    <w:rsid w:val="00046737"/>
    <w:rsid w:val="00051173"/>
    <w:rsid w:val="000515D1"/>
    <w:rsid w:val="0005200E"/>
    <w:rsid w:val="00052EF9"/>
    <w:rsid w:val="00053381"/>
    <w:rsid w:val="0005449B"/>
    <w:rsid w:val="000546BF"/>
    <w:rsid w:val="00055B27"/>
    <w:rsid w:val="00055CFA"/>
    <w:rsid w:val="0005609C"/>
    <w:rsid w:val="00056F89"/>
    <w:rsid w:val="00057C1A"/>
    <w:rsid w:val="00057C4E"/>
    <w:rsid w:val="00057F58"/>
    <w:rsid w:val="000605ED"/>
    <w:rsid w:val="00060A47"/>
    <w:rsid w:val="000610EE"/>
    <w:rsid w:val="00065C96"/>
    <w:rsid w:val="000665F4"/>
    <w:rsid w:val="00067169"/>
    <w:rsid w:val="000700AE"/>
    <w:rsid w:val="000705AE"/>
    <w:rsid w:val="00070C8D"/>
    <w:rsid w:val="00070E14"/>
    <w:rsid w:val="00071B57"/>
    <w:rsid w:val="00071DD3"/>
    <w:rsid w:val="000733A7"/>
    <w:rsid w:val="00073893"/>
    <w:rsid w:val="00074DAC"/>
    <w:rsid w:val="00076754"/>
    <w:rsid w:val="00077FC3"/>
    <w:rsid w:val="000808B4"/>
    <w:rsid w:val="00080DC9"/>
    <w:rsid w:val="00082636"/>
    <w:rsid w:val="00082F7B"/>
    <w:rsid w:val="00083052"/>
    <w:rsid w:val="000832ED"/>
    <w:rsid w:val="00084AF2"/>
    <w:rsid w:val="00085B70"/>
    <w:rsid w:val="0008788B"/>
    <w:rsid w:val="00087B4A"/>
    <w:rsid w:val="00090DB5"/>
    <w:rsid w:val="00092637"/>
    <w:rsid w:val="00096A23"/>
    <w:rsid w:val="00097174"/>
    <w:rsid w:val="00097539"/>
    <w:rsid w:val="000A0065"/>
    <w:rsid w:val="000A14A1"/>
    <w:rsid w:val="000A19F5"/>
    <w:rsid w:val="000A1EE2"/>
    <w:rsid w:val="000A22DA"/>
    <w:rsid w:val="000A23E3"/>
    <w:rsid w:val="000A268A"/>
    <w:rsid w:val="000A4915"/>
    <w:rsid w:val="000A5308"/>
    <w:rsid w:val="000A5540"/>
    <w:rsid w:val="000A79A8"/>
    <w:rsid w:val="000A7FCA"/>
    <w:rsid w:val="000B0058"/>
    <w:rsid w:val="000B00E6"/>
    <w:rsid w:val="000B2415"/>
    <w:rsid w:val="000B3102"/>
    <w:rsid w:val="000B347E"/>
    <w:rsid w:val="000B500A"/>
    <w:rsid w:val="000C1782"/>
    <w:rsid w:val="000C29A6"/>
    <w:rsid w:val="000C2A9E"/>
    <w:rsid w:val="000C2EC5"/>
    <w:rsid w:val="000C2F96"/>
    <w:rsid w:val="000C31CA"/>
    <w:rsid w:val="000C3F58"/>
    <w:rsid w:val="000C4F79"/>
    <w:rsid w:val="000C569D"/>
    <w:rsid w:val="000C5A8D"/>
    <w:rsid w:val="000C6011"/>
    <w:rsid w:val="000C6B59"/>
    <w:rsid w:val="000C7735"/>
    <w:rsid w:val="000D1D38"/>
    <w:rsid w:val="000D340D"/>
    <w:rsid w:val="000D425C"/>
    <w:rsid w:val="000D60A4"/>
    <w:rsid w:val="000D716B"/>
    <w:rsid w:val="000D7306"/>
    <w:rsid w:val="000E0127"/>
    <w:rsid w:val="000E060C"/>
    <w:rsid w:val="000E0AE2"/>
    <w:rsid w:val="000E0CC0"/>
    <w:rsid w:val="000E0D18"/>
    <w:rsid w:val="000E1434"/>
    <w:rsid w:val="000E1A52"/>
    <w:rsid w:val="000E1F1F"/>
    <w:rsid w:val="000E40BE"/>
    <w:rsid w:val="000E54FD"/>
    <w:rsid w:val="000E594B"/>
    <w:rsid w:val="000E607C"/>
    <w:rsid w:val="000E65D2"/>
    <w:rsid w:val="000F0464"/>
    <w:rsid w:val="000F04CD"/>
    <w:rsid w:val="000F06C8"/>
    <w:rsid w:val="000F2565"/>
    <w:rsid w:val="000F310F"/>
    <w:rsid w:val="000F46D7"/>
    <w:rsid w:val="000F4C26"/>
    <w:rsid w:val="000F5034"/>
    <w:rsid w:val="000F5CD3"/>
    <w:rsid w:val="000F6C8D"/>
    <w:rsid w:val="000F6D99"/>
    <w:rsid w:val="000F6E99"/>
    <w:rsid w:val="000F6FD4"/>
    <w:rsid w:val="000F782A"/>
    <w:rsid w:val="00100339"/>
    <w:rsid w:val="001016FD"/>
    <w:rsid w:val="00101EDB"/>
    <w:rsid w:val="00102298"/>
    <w:rsid w:val="00102A16"/>
    <w:rsid w:val="00102BD7"/>
    <w:rsid w:val="00102C2F"/>
    <w:rsid w:val="00103E8F"/>
    <w:rsid w:val="00104D65"/>
    <w:rsid w:val="001072B7"/>
    <w:rsid w:val="00107A27"/>
    <w:rsid w:val="00110717"/>
    <w:rsid w:val="00111A68"/>
    <w:rsid w:val="00112446"/>
    <w:rsid w:val="00112EB9"/>
    <w:rsid w:val="00114312"/>
    <w:rsid w:val="00114627"/>
    <w:rsid w:val="00116037"/>
    <w:rsid w:val="00116C4C"/>
    <w:rsid w:val="00116D8F"/>
    <w:rsid w:val="0011740C"/>
    <w:rsid w:val="0012049D"/>
    <w:rsid w:val="00121E5D"/>
    <w:rsid w:val="00122160"/>
    <w:rsid w:val="00122DF9"/>
    <w:rsid w:val="001230C6"/>
    <w:rsid w:val="00123AF5"/>
    <w:rsid w:val="00127024"/>
    <w:rsid w:val="0012739B"/>
    <w:rsid w:val="00134F05"/>
    <w:rsid w:val="001419EE"/>
    <w:rsid w:val="00142DB0"/>
    <w:rsid w:val="00143668"/>
    <w:rsid w:val="001437DF"/>
    <w:rsid w:val="00143DC3"/>
    <w:rsid w:val="001446D9"/>
    <w:rsid w:val="001449E7"/>
    <w:rsid w:val="0014541C"/>
    <w:rsid w:val="001457D1"/>
    <w:rsid w:val="00145B20"/>
    <w:rsid w:val="00146975"/>
    <w:rsid w:val="00146A33"/>
    <w:rsid w:val="001471D5"/>
    <w:rsid w:val="00147A36"/>
    <w:rsid w:val="00147D1A"/>
    <w:rsid w:val="00147F10"/>
    <w:rsid w:val="00151D06"/>
    <w:rsid w:val="00151EEB"/>
    <w:rsid w:val="00152E0A"/>
    <w:rsid w:val="001536C7"/>
    <w:rsid w:val="00153CF0"/>
    <w:rsid w:val="001540AE"/>
    <w:rsid w:val="00154614"/>
    <w:rsid w:val="0015498F"/>
    <w:rsid w:val="0015501E"/>
    <w:rsid w:val="0015785B"/>
    <w:rsid w:val="00160F25"/>
    <w:rsid w:val="00161C5A"/>
    <w:rsid w:val="00162246"/>
    <w:rsid w:val="0016278D"/>
    <w:rsid w:val="00162829"/>
    <w:rsid w:val="001640B9"/>
    <w:rsid w:val="001645C2"/>
    <w:rsid w:val="001645F1"/>
    <w:rsid w:val="00166980"/>
    <w:rsid w:val="001676A5"/>
    <w:rsid w:val="00171494"/>
    <w:rsid w:val="00171627"/>
    <w:rsid w:val="00171762"/>
    <w:rsid w:val="00171C22"/>
    <w:rsid w:val="00173A55"/>
    <w:rsid w:val="00173F25"/>
    <w:rsid w:val="00175876"/>
    <w:rsid w:val="00177ADF"/>
    <w:rsid w:val="001800C7"/>
    <w:rsid w:val="00180C8C"/>
    <w:rsid w:val="001810AF"/>
    <w:rsid w:val="00183705"/>
    <w:rsid w:val="00183AB6"/>
    <w:rsid w:val="00183CB8"/>
    <w:rsid w:val="001861DF"/>
    <w:rsid w:val="00186406"/>
    <w:rsid w:val="0018690E"/>
    <w:rsid w:val="00187064"/>
    <w:rsid w:val="001876F0"/>
    <w:rsid w:val="001918F2"/>
    <w:rsid w:val="00191C0C"/>
    <w:rsid w:val="00191FE0"/>
    <w:rsid w:val="00192A53"/>
    <w:rsid w:val="00193201"/>
    <w:rsid w:val="00195251"/>
    <w:rsid w:val="00196F56"/>
    <w:rsid w:val="001A01B4"/>
    <w:rsid w:val="001A1F45"/>
    <w:rsid w:val="001A1FB6"/>
    <w:rsid w:val="001A3B42"/>
    <w:rsid w:val="001A3C3A"/>
    <w:rsid w:val="001A45AD"/>
    <w:rsid w:val="001A4E3D"/>
    <w:rsid w:val="001A6669"/>
    <w:rsid w:val="001A6E25"/>
    <w:rsid w:val="001A732A"/>
    <w:rsid w:val="001B169A"/>
    <w:rsid w:val="001B2AD3"/>
    <w:rsid w:val="001B3E01"/>
    <w:rsid w:val="001B50E7"/>
    <w:rsid w:val="001B7D86"/>
    <w:rsid w:val="001C08CE"/>
    <w:rsid w:val="001C08EA"/>
    <w:rsid w:val="001C1B6E"/>
    <w:rsid w:val="001C2D5F"/>
    <w:rsid w:val="001C2EFC"/>
    <w:rsid w:val="001C308B"/>
    <w:rsid w:val="001C4C8C"/>
    <w:rsid w:val="001C797B"/>
    <w:rsid w:val="001C7A0A"/>
    <w:rsid w:val="001D0377"/>
    <w:rsid w:val="001D1AFE"/>
    <w:rsid w:val="001D25B9"/>
    <w:rsid w:val="001D3BA2"/>
    <w:rsid w:val="001D4828"/>
    <w:rsid w:val="001D5698"/>
    <w:rsid w:val="001D56D7"/>
    <w:rsid w:val="001D5BD0"/>
    <w:rsid w:val="001D650B"/>
    <w:rsid w:val="001D776D"/>
    <w:rsid w:val="001E07CB"/>
    <w:rsid w:val="001E0E87"/>
    <w:rsid w:val="001E1249"/>
    <w:rsid w:val="001E1751"/>
    <w:rsid w:val="001E1CD1"/>
    <w:rsid w:val="001E229D"/>
    <w:rsid w:val="001E2304"/>
    <w:rsid w:val="001E2A28"/>
    <w:rsid w:val="001E393C"/>
    <w:rsid w:val="001E4EF7"/>
    <w:rsid w:val="001E6E07"/>
    <w:rsid w:val="001E7AB4"/>
    <w:rsid w:val="001F0778"/>
    <w:rsid w:val="001F1210"/>
    <w:rsid w:val="001F17BE"/>
    <w:rsid w:val="001F1CC2"/>
    <w:rsid w:val="001F5E0F"/>
    <w:rsid w:val="001F733C"/>
    <w:rsid w:val="001F7ECF"/>
    <w:rsid w:val="00200CAE"/>
    <w:rsid w:val="00200E0D"/>
    <w:rsid w:val="0020159F"/>
    <w:rsid w:val="00202EBB"/>
    <w:rsid w:val="00203403"/>
    <w:rsid w:val="002039FC"/>
    <w:rsid w:val="00204402"/>
    <w:rsid w:val="0020791E"/>
    <w:rsid w:val="00212923"/>
    <w:rsid w:val="002130FF"/>
    <w:rsid w:val="00213A28"/>
    <w:rsid w:val="00214919"/>
    <w:rsid w:val="00216004"/>
    <w:rsid w:val="00217BC6"/>
    <w:rsid w:val="00220BA5"/>
    <w:rsid w:val="00221A96"/>
    <w:rsid w:val="00221D19"/>
    <w:rsid w:val="00223D7C"/>
    <w:rsid w:val="00223F50"/>
    <w:rsid w:val="00224151"/>
    <w:rsid w:val="00224596"/>
    <w:rsid w:val="00224C1C"/>
    <w:rsid w:val="00224D75"/>
    <w:rsid w:val="00226503"/>
    <w:rsid w:val="00226D9E"/>
    <w:rsid w:val="002270EA"/>
    <w:rsid w:val="002274C5"/>
    <w:rsid w:val="00227627"/>
    <w:rsid w:val="00227A7E"/>
    <w:rsid w:val="00230536"/>
    <w:rsid w:val="00230D6E"/>
    <w:rsid w:val="00231ABE"/>
    <w:rsid w:val="00231E74"/>
    <w:rsid w:val="002330FB"/>
    <w:rsid w:val="00233549"/>
    <w:rsid w:val="00233E3D"/>
    <w:rsid w:val="00235C85"/>
    <w:rsid w:val="0024066A"/>
    <w:rsid w:val="00240A8A"/>
    <w:rsid w:val="00242DFC"/>
    <w:rsid w:val="002439B8"/>
    <w:rsid w:val="00243DBF"/>
    <w:rsid w:val="00244120"/>
    <w:rsid w:val="0025003D"/>
    <w:rsid w:val="00250161"/>
    <w:rsid w:val="0025024E"/>
    <w:rsid w:val="00252010"/>
    <w:rsid w:val="0025331D"/>
    <w:rsid w:val="0025344E"/>
    <w:rsid w:val="00257426"/>
    <w:rsid w:val="0026037C"/>
    <w:rsid w:val="002618F1"/>
    <w:rsid w:val="00261A58"/>
    <w:rsid w:val="0026292C"/>
    <w:rsid w:val="002629B9"/>
    <w:rsid w:val="00262B6F"/>
    <w:rsid w:val="00263DCA"/>
    <w:rsid w:val="002650F3"/>
    <w:rsid w:val="00267087"/>
    <w:rsid w:val="00271178"/>
    <w:rsid w:val="00272CFE"/>
    <w:rsid w:val="002749CF"/>
    <w:rsid w:val="00275C76"/>
    <w:rsid w:val="00277C47"/>
    <w:rsid w:val="00277C8F"/>
    <w:rsid w:val="00280CB1"/>
    <w:rsid w:val="00281323"/>
    <w:rsid w:val="00282320"/>
    <w:rsid w:val="0028335F"/>
    <w:rsid w:val="00283ED5"/>
    <w:rsid w:val="00284392"/>
    <w:rsid w:val="00284823"/>
    <w:rsid w:val="00284882"/>
    <w:rsid w:val="002852D8"/>
    <w:rsid w:val="00285404"/>
    <w:rsid w:val="00286701"/>
    <w:rsid w:val="00290CEE"/>
    <w:rsid w:val="00290F08"/>
    <w:rsid w:val="00291BCD"/>
    <w:rsid w:val="00291CE7"/>
    <w:rsid w:val="002921AE"/>
    <w:rsid w:val="00294473"/>
    <w:rsid w:val="002971C9"/>
    <w:rsid w:val="002978C4"/>
    <w:rsid w:val="00297BE4"/>
    <w:rsid w:val="002A057B"/>
    <w:rsid w:val="002A0FCF"/>
    <w:rsid w:val="002A24A1"/>
    <w:rsid w:val="002A2D2B"/>
    <w:rsid w:val="002A43F4"/>
    <w:rsid w:val="002A5CED"/>
    <w:rsid w:val="002A6B51"/>
    <w:rsid w:val="002A77FC"/>
    <w:rsid w:val="002B0D06"/>
    <w:rsid w:val="002B0DC9"/>
    <w:rsid w:val="002B1F97"/>
    <w:rsid w:val="002B30FA"/>
    <w:rsid w:val="002B4FD7"/>
    <w:rsid w:val="002B53C3"/>
    <w:rsid w:val="002B5FDA"/>
    <w:rsid w:val="002B60EB"/>
    <w:rsid w:val="002B60FA"/>
    <w:rsid w:val="002B649D"/>
    <w:rsid w:val="002B7FB0"/>
    <w:rsid w:val="002C06AC"/>
    <w:rsid w:val="002C18D9"/>
    <w:rsid w:val="002C22DC"/>
    <w:rsid w:val="002C267E"/>
    <w:rsid w:val="002C2B76"/>
    <w:rsid w:val="002C32D0"/>
    <w:rsid w:val="002C3E57"/>
    <w:rsid w:val="002C5BF3"/>
    <w:rsid w:val="002C60F6"/>
    <w:rsid w:val="002C631C"/>
    <w:rsid w:val="002C7C10"/>
    <w:rsid w:val="002D0B70"/>
    <w:rsid w:val="002D0EA8"/>
    <w:rsid w:val="002D12F8"/>
    <w:rsid w:val="002D29DF"/>
    <w:rsid w:val="002D4430"/>
    <w:rsid w:val="002D5006"/>
    <w:rsid w:val="002D5947"/>
    <w:rsid w:val="002D5B93"/>
    <w:rsid w:val="002D6CA5"/>
    <w:rsid w:val="002D76F6"/>
    <w:rsid w:val="002E04C5"/>
    <w:rsid w:val="002E0A85"/>
    <w:rsid w:val="002E202E"/>
    <w:rsid w:val="002E28A0"/>
    <w:rsid w:val="002E2E9B"/>
    <w:rsid w:val="002E301A"/>
    <w:rsid w:val="002E30E3"/>
    <w:rsid w:val="002E5478"/>
    <w:rsid w:val="002E5C19"/>
    <w:rsid w:val="002E606A"/>
    <w:rsid w:val="002E71CA"/>
    <w:rsid w:val="002E7CDB"/>
    <w:rsid w:val="002F036E"/>
    <w:rsid w:val="002F0E23"/>
    <w:rsid w:val="002F2B96"/>
    <w:rsid w:val="002F30D9"/>
    <w:rsid w:val="002F46AC"/>
    <w:rsid w:val="002F4CFA"/>
    <w:rsid w:val="002F4D55"/>
    <w:rsid w:val="002F66DD"/>
    <w:rsid w:val="002F6946"/>
    <w:rsid w:val="002F79B4"/>
    <w:rsid w:val="002F7BDA"/>
    <w:rsid w:val="00300ACE"/>
    <w:rsid w:val="00301398"/>
    <w:rsid w:val="00301803"/>
    <w:rsid w:val="003030CB"/>
    <w:rsid w:val="00304403"/>
    <w:rsid w:val="003076AA"/>
    <w:rsid w:val="00307E32"/>
    <w:rsid w:val="00312CC1"/>
    <w:rsid w:val="00312EB0"/>
    <w:rsid w:val="00313014"/>
    <w:rsid w:val="003143EA"/>
    <w:rsid w:val="00314CA9"/>
    <w:rsid w:val="00315485"/>
    <w:rsid w:val="00317937"/>
    <w:rsid w:val="00317DAD"/>
    <w:rsid w:val="00317F9C"/>
    <w:rsid w:val="00320DD8"/>
    <w:rsid w:val="00321AE4"/>
    <w:rsid w:val="00321C48"/>
    <w:rsid w:val="0032340D"/>
    <w:rsid w:val="00323712"/>
    <w:rsid w:val="00323EFF"/>
    <w:rsid w:val="00326437"/>
    <w:rsid w:val="003270AC"/>
    <w:rsid w:val="00327E98"/>
    <w:rsid w:val="003318D5"/>
    <w:rsid w:val="00331A8B"/>
    <w:rsid w:val="00331DB3"/>
    <w:rsid w:val="00332B48"/>
    <w:rsid w:val="00332CC1"/>
    <w:rsid w:val="00333EC5"/>
    <w:rsid w:val="00334783"/>
    <w:rsid w:val="00335EFB"/>
    <w:rsid w:val="003368B6"/>
    <w:rsid w:val="0033746E"/>
    <w:rsid w:val="00340401"/>
    <w:rsid w:val="00340B41"/>
    <w:rsid w:val="00344515"/>
    <w:rsid w:val="00345402"/>
    <w:rsid w:val="00346FE3"/>
    <w:rsid w:val="00347D3E"/>
    <w:rsid w:val="003500F0"/>
    <w:rsid w:val="003516AE"/>
    <w:rsid w:val="00351DC2"/>
    <w:rsid w:val="00352C28"/>
    <w:rsid w:val="00353CB5"/>
    <w:rsid w:val="00353E93"/>
    <w:rsid w:val="0035420B"/>
    <w:rsid w:val="00355378"/>
    <w:rsid w:val="003562D1"/>
    <w:rsid w:val="00360774"/>
    <w:rsid w:val="00360C74"/>
    <w:rsid w:val="003625ED"/>
    <w:rsid w:val="00363C81"/>
    <w:rsid w:val="003640A6"/>
    <w:rsid w:val="00365DB7"/>
    <w:rsid w:val="00365EF0"/>
    <w:rsid w:val="00366E26"/>
    <w:rsid w:val="00367910"/>
    <w:rsid w:val="00371BF9"/>
    <w:rsid w:val="00373C30"/>
    <w:rsid w:val="003751F2"/>
    <w:rsid w:val="003753DA"/>
    <w:rsid w:val="0037609A"/>
    <w:rsid w:val="003765E8"/>
    <w:rsid w:val="003766F0"/>
    <w:rsid w:val="00376CFF"/>
    <w:rsid w:val="003771CB"/>
    <w:rsid w:val="00380E83"/>
    <w:rsid w:val="00384655"/>
    <w:rsid w:val="00385002"/>
    <w:rsid w:val="00385855"/>
    <w:rsid w:val="003860EC"/>
    <w:rsid w:val="00386935"/>
    <w:rsid w:val="0039048E"/>
    <w:rsid w:val="003904DB"/>
    <w:rsid w:val="00390E79"/>
    <w:rsid w:val="00391F8B"/>
    <w:rsid w:val="00392488"/>
    <w:rsid w:val="00392DC9"/>
    <w:rsid w:val="00395E1A"/>
    <w:rsid w:val="00395E88"/>
    <w:rsid w:val="00397C6E"/>
    <w:rsid w:val="003A04C8"/>
    <w:rsid w:val="003A0DBC"/>
    <w:rsid w:val="003A177D"/>
    <w:rsid w:val="003A223B"/>
    <w:rsid w:val="003A294E"/>
    <w:rsid w:val="003A2D0B"/>
    <w:rsid w:val="003A4AB0"/>
    <w:rsid w:val="003A4D46"/>
    <w:rsid w:val="003A515F"/>
    <w:rsid w:val="003A5AC1"/>
    <w:rsid w:val="003A5E88"/>
    <w:rsid w:val="003A64A1"/>
    <w:rsid w:val="003A7C12"/>
    <w:rsid w:val="003B2400"/>
    <w:rsid w:val="003B2649"/>
    <w:rsid w:val="003B3707"/>
    <w:rsid w:val="003B4A50"/>
    <w:rsid w:val="003B4E42"/>
    <w:rsid w:val="003B6A5B"/>
    <w:rsid w:val="003B74BC"/>
    <w:rsid w:val="003B79D8"/>
    <w:rsid w:val="003C0855"/>
    <w:rsid w:val="003C14CB"/>
    <w:rsid w:val="003C1BD1"/>
    <w:rsid w:val="003C296D"/>
    <w:rsid w:val="003C3C20"/>
    <w:rsid w:val="003C53A0"/>
    <w:rsid w:val="003C6A24"/>
    <w:rsid w:val="003D0B34"/>
    <w:rsid w:val="003D1E4C"/>
    <w:rsid w:val="003D2DC6"/>
    <w:rsid w:val="003D2F9D"/>
    <w:rsid w:val="003D3027"/>
    <w:rsid w:val="003D39E9"/>
    <w:rsid w:val="003D42DC"/>
    <w:rsid w:val="003D5A68"/>
    <w:rsid w:val="003D5DD6"/>
    <w:rsid w:val="003D66FF"/>
    <w:rsid w:val="003D7F68"/>
    <w:rsid w:val="003E051D"/>
    <w:rsid w:val="003E0625"/>
    <w:rsid w:val="003E07E8"/>
    <w:rsid w:val="003E0B2E"/>
    <w:rsid w:val="003E1303"/>
    <w:rsid w:val="003E2A71"/>
    <w:rsid w:val="003E7266"/>
    <w:rsid w:val="003F00DF"/>
    <w:rsid w:val="003F0BE3"/>
    <w:rsid w:val="003F235D"/>
    <w:rsid w:val="003F28CE"/>
    <w:rsid w:val="003F3649"/>
    <w:rsid w:val="003F39DA"/>
    <w:rsid w:val="003F42B1"/>
    <w:rsid w:val="003F4B7A"/>
    <w:rsid w:val="003F4F1E"/>
    <w:rsid w:val="00401380"/>
    <w:rsid w:val="004050B5"/>
    <w:rsid w:val="0040669B"/>
    <w:rsid w:val="00407FE5"/>
    <w:rsid w:val="004109F5"/>
    <w:rsid w:val="00410E52"/>
    <w:rsid w:val="00411250"/>
    <w:rsid w:val="00411472"/>
    <w:rsid w:val="00413460"/>
    <w:rsid w:val="00413D99"/>
    <w:rsid w:val="00420678"/>
    <w:rsid w:val="00422010"/>
    <w:rsid w:val="00424165"/>
    <w:rsid w:val="0042515A"/>
    <w:rsid w:val="00426C66"/>
    <w:rsid w:val="00427490"/>
    <w:rsid w:val="00427AA9"/>
    <w:rsid w:val="0043035A"/>
    <w:rsid w:val="004305EE"/>
    <w:rsid w:val="0043158C"/>
    <w:rsid w:val="004331A1"/>
    <w:rsid w:val="00433374"/>
    <w:rsid w:val="004344FA"/>
    <w:rsid w:val="0043595C"/>
    <w:rsid w:val="00435C44"/>
    <w:rsid w:val="00435FBB"/>
    <w:rsid w:val="00436656"/>
    <w:rsid w:val="00436C5B"/>
    <w:rsid w:val="00436E5F"/>
    <w:rsid w:val="00437118"/>
    <w:rsid w:val="00437EA6"/>
    <w:rsid w:val="00440BC0"/>
    <w:rsid w:val="0044212C"/>
    <w:rsid w:val="00443E7F"/>
    <w:rsid w:val="004465AF"/>
    <w:rsid w:val="0044689B"/>
    <w:rsid w:val="00446B72"/>
    <w:rsid w:val="004500FF"/>
    <w:rsid w:val="00451658"/>
    <w:rsid w:val="004522A7"/>
    <w:rsid w:val="004545A5"/>
    <w:rsid w:val="00454AB1"/>
    <w:rsid w:val="00454C5F"/>
    <w:rsid w:val="004570C5"/>
    <w:rsid w:val="0046060F"/>
    <w:rsid w:val="0046070E"/>
    <w:rsid w:val="00463D5E"/>
    <w:rsid w:val="004640FE"/>
    <w:rsid w:val="0046433F"/>
    <w:rsid w:val="00464696"/>
    <w:rsid w:val="00465E0F"/>
    <w:rsid w:val="00467963"/>
    <w:rsid w:val="00471EE2"/>
    <w:rsid w:val="00472974"/>
    <w:rsid w:val="0047341A"/>
    <w:rsid w:val="00474211"/>
    <w:rsid w:val="00475CAC"/>
    <w:rsid w:val="00476023"/>
    <w:rsid w:val="004766B4"/>
    <w:rsid w:val="004777F7"/>
    <w:rsid w:val="00477BBF"/>
    <w:rsid w:val="00477F82"/>
    <w:rsid w:val="00480119"/>
    <w:rsid w:val="004818C7"/>
    <w:rsid w:val="00483727"/>
    <w:rsid w:val="00484A77"/>
    <w:rsid w:val="00486D61"/>
    <w:rsid w:val="00486F37"/>
    <w:rsid w:val="004903A3"/>
    <w:rsid w:val="0049139A"/>
    <w:rsid w:val="00493CB3"/>
    <w:rsid w:val="00497D82"/>
    <w:rsid w:val="004A272E"/>
    <w:rsid w:val="004A4DA0"/>
    <w:rsid w:val="004A5113"/>
    <w:rsid w:val="004A525F"/>
    <w:rsid w:val="004A5719"/>
    <w:rsid w:val="004A5776"/>
    <w:rsid w:val="004A5812"/>
    <w:rsid w:val="004B0281"/>
    <w:rsid w:val="004B0EB9"/>
    <w:rsid w:val="004B14DD"/>
    <w:rsid w:val="004B2B1A"/>
    <w:rsid w:val="004B34F3"/>
    <w:rsid w:val="004B3841"/>
    <w:rsid w:val="004C043D"/>
    <w:rsid w:val="004C0CCC"/>
    <w:rsid w:val="004C2B1B"/>
    <w:rsid w:val="004C317F"/>
    <w:rsid w:val="004C426E"/>
    <w:rsid w:val="004C58C4"/>
    <w:rsid w:val="004D02F6"/>
    <w:rsid w:val="004D2151"/>
    <w:rsid w:val="004D38DC"/>
    <w:rsid w:val="004D5771"/>
    <w:rsid w:val="004D606A"/>
    <w:rsid w:val="004D6E0D"/>
    <w:rsid w:val="004D7313"/>
    <w:rsid w:val="004D7321"/>
    <w:rsid w:val="004E009A"/>
    <w:rsid w:val="004E0364"/>
    <w:rsid w:val="004E156D"/>
    <w:rsid w:val="004E2A2F"/>
    <w:rsid w:val="004E3CAF"/>
    <w:rsid w:val="004E4233"/>
    <w:rsid w:val="004E47DF"/>
    <w:rsid w:val="004E5EE2"/>
    <w:rsid w:val="004E7080"/>
    <w:rsid w:val="004E7FE5"/>
    <w:rsid w:val="004F0579"/>
    <w:rsid w:val="004F06D8"/>
    <w:rsid w:val="004F1BB8"/>
    <w:rsid w:val="004F32C7"/>
    <w:rsid w:val="004F33C7"/>
    <w:rsid w:val="004F4E4A"/>
    <w:rsid w:val="004F5DB9"/>
    <w:rsid w:val="004F6415"/>
    <w:rsid w:val="004F78C7"/>
    <w:rsid w:val="0050045D"/>
    <w:rsid w:val="00500678"/>
    <w:rsid w:val="00500C66"/>
    <w:rsid w:val="005010B8"/>
    <w:rsid w:val="0050343A"/>
    <w:rsid w:val="005039A7"/>
    <w:rsid w:val="00503C4C"/>
    <w:rsid w:val="005045A5"/>
    <w:rsid w:val="0050581F"/>
    <w:rsid w:val="005058BA"/>
    <w:rsid w:val="00505E7C"/>
    <w:rsid w:val="00506790"/>
    <w:rsid w:val="00506CE1"/>
    <w:rsid w:val="00507638"/>
    <w:rsid w:val="00510BB7"/>
    <w:rsid w:val="00514643"/>
    <w:rsid w:val="005171D5"/>
    <w:rsid w:val="005201A5"/>
    <w:rsid w:val="005205E4"/>
    <w:rsid w:val="00523F60"/>
    <w:rsid w:val="0052429C"/>
    <w:rsid w:val="00526390"/>
    <w:rsid w:val="00526634"/>
    <w:rsid w:val="00527835"/>
    <w:rsid w:val="005303D1"/>
    <w:rsid w:val="00530968"/>
    <w:rsid w:val="00531CE2"/>
    <w:rsid w:val="00532D2C"/>
    <w:rsid w:val="00533278"/>
    <w:rsid w:val="00534427"/>
    <w:rsid w:val="00535310"/>
    <w:rsid w:val="00536A5C"/>
    <w:rsid w:val="00536DA8"/>
    <w:rsid w:val="0053710C"/>
    <w:rsid w:val="00537391"/>
    <w:rsid w:val="005406BB"/>
    <w:rsid w:val="0054458E"/>
    <w:rsid w:val="005477DB"/>
    <w:rsid w:val="00550B29"/>
    <w:rsid w:val="005516A9"/>
    <w:rsid w:val="0055268C"/>
    <w:rsid w:val="00553401"/>
    <w:rsid w:val="00553565"/>
    <w:rsid w:val="005536C0"/>
    <w:rsid w:val="005537FB"/>
    <w:rsid w:val="00556F80"/>
    <w:rsid w:val="005604A5"/>
    <w:rsid w:val="00562D6A"/>
    <w:rsid w:val="00563083"/>
    <w:rsid w:val="00563C68"/>
    <w:rsid w:val="00565582"/>
    <w:rsid w:val="00565998"/>
    <w:rsid w:val="0056743A"/>
    <w:rsid w:val="005714EA"/>
    <w:rsid w:val="005721F6"/>
    <w:rsid w:val="0057299A"/>
    <w:rsid w:val="00575180"/>
    <w:rsid w:val="00575B73"/>
    <w:rsid w:val="00575B9D"/>
    <w:rsid w:val="00575FC6"/>
    <w:rsid w:val="00576CC2"/>
    <w:rsid w:val="00582547"/>
    <w:rsid w:val="005826D1"/>
    <w:rsid w:val="00583A93"/>
    <w:rsid w:val="0058529E"/>
    <w:rsid w:val="00590453"/>
    <w:rsid w:val="00590458"/>
    <w:rsid w:val="00593378"/>
    <w:rsid w:val="00594678"/>
    <w:rsid w:val="00595FBF"/>
    <w:rsid w:val="0059734E"/>
    <w:rsid w:val="00597421"/>
    <w:rsid w:val="005A0577"/>
    <w:rsid w:val="005A098E"/>
    <w:rsid w:val="005A0FCC"/>
    <w:rsid w:val="005A1E97"/>
    <w:rsid w:val="005A3520"/>
    <w:rsid w:val="005A39AB"/>
    <w:rsid w:val="005A3F1A"/>
    <w:rsid w:val="005A450E"/>
    <w:rsid w:val="005A461A"/>
    <w:rsid w:val="005A4753"/>
    <w:rsid w:val="005A512A"/>
    <w:rsid w:val="005A62B8"/>
    <w:rsid w:val="005A63AF"/>
    <w:rsid w:val="005A6EB1"/>
    <w:rsid w:val="005B2307"/>
    <w:rsid w:val="005B2838"/>
    <w:rsid w:val="005B2E45"/>
    <w:rsid w:val="005B32A7"/>
    <w:rsid w:val="005B4821"/>
    <w:rsid w:val="005B4AE7"/>
    <w:rsid w:val="005B4EFD"/>
    <w:rsid w:val="005B680F"/>
    <w:rsid w:val="005B6E31"/>
    <w:rsid w:val="005C057C"/>
    <w:rsid w:val="005C14A2"/>
    <w:rsid w:val="005C1EAA"/>
    <w:rsid w:val="005C464C"/>
    <w:rsid w:val="005C46BA"/>
    <w:rsid w:val="005C788F"/>
    <w:rsid w:val="005D0219"/>
    <w:rsid w:val="005D1B95"/>
    <w:rsid w:val="005D26D2"/>
    <w:rsid w:val="005D2881"/>
    <w:rsid w:val="005D2EC2"/>
    <w:rsid w:val="005D350B"/>
    <w:rsid w:val="005D3B5F"/>
    <w:rsid w:val="005D45F7"/>
    <w:rsid w:val="005D4C67"/>
    <w:rsid w:val="005D4E70"/>
    <w:rsid w:val="005D5790"/>
    <w:rsid w:val="005E0877"/>
    <w:rsid w:val="005E0987"/>
    <w:rsid w:val="005E2436"/>
    <w:rsid w:val="005E251F"/>
    <w:rsid w:val="005E33EB"/>
    <w:rsid w:val="005E6663"/>
    <w:rsid w:val="005E673A"/>
    <w:rsid w:val="005E7243"/>
    <w:rsid w:val="005E7C48"/>
    <w:rsid w:val="005F202D"/>
    <w:rsid w:val="005F390F"/>
    <w:rsid w:val="005F3A1E"/>
    <w:rsid w:val="005F47E8"/>
    <w:rsid w:val="005F48AB"/>
    <w:rsid w:val="005F4CB8"/>
    <w:rsid w:val="005F72BD"/>
    <w:rsid w:val="00600887"/>
    <w:rsid w:val="00600DEA"/>
    <w:rsid w:val="0060135C"/>
    <w:rsid w:val="006018D8"/>
    <w:rsid w:val="00602165"/>
    <w:rsid w:val="0060330D"/>
    <w:rsid w:val="0060733F"/>
    <w:rsid w:val="006107DE"/>
    <w:rsid w:val="00610BB2"/>
    <w:rsid w:val="00613453"/>
    <w:rsid w:val="00614B5F"/>
    <w:rsid w:val="00614E35"/>
    <w:rsid w:val="00615241"/>
    <w:rsid w:val="00615754"/>
    <w:rsid w:val="006164A6"/>
    <w:rsid w:val="00616B0B"/>
    <w:rsid w:val="00617A16"/>
    <w:rsid w:val="006207E4"/>
    <w:rsid w:val="00620FFB"/>
    <w:rsid w:val="0062427A"/>
    <w:rsid w:val="00624411"/>
    <w:rsid w:val="006263D9"/>
    <w:rsid w:val="006265F6"/>
    <w:rsid w:val="006274C9"/>
    <w:rsid w:val="00627685"/>
    <w:rsid w:val="00627787"/>
    <w:rsid w:val="00627B3A"/>
    <w:rsid w:val="00630CE7"/>
    <w:rsid w:val="00631CEB"/>
    <w:rsid w:val="00632548"/>
    <w:rsid w:val="0063265D"/>
    <w:rsid w:val="0063375E"/>
    <w:rsid w:val="0063385C"/>
    <w:rsid w:val="006338E5"/>
    <w:rsid w:val="006342F0"/>
    <w:rsid w:val="006343E9"/>
    <w:rsid w:val="00634A81"/>
    <w:rsid w:val="0063577D"/>
    <w:rsid w:val="00635851"/>
    <w:rsid w:val="00635E6F"/>
    <w:rsid w:val="006360A5"/>
    <w:rsid w:val="0063761E"/>
    <w:rsid w:val="00637E91"/>
    <w:rsid w:val="006419E2"/>
    <w:rsid w:val="00641AAE"/>
    <w:rsid w:val="00641E9E"/>
    <w:rsid w:val="00642BF2"/>
    <w:rsid w:val="0064351D"/>
    <w:rsid w:val="00643FEA"/>
    <w:rsid w:val="006444C1"/>
    <w:rsid w:val="00645259"/>
    <w:rsid w:val="00646032"/>
    <w:rsid w:val="0064661B"/>
    <w:rsid w:val="0065022F"/>
    <w:rsid w:val="00654770"/>
    <w:rsid w:val="0065565D"/>
    <w:rsid w:val="00655B34"/>
    <w:rsid w:val="00656AAE"/>
    <w:rsid w:val="00657175"/>
    <w:rsid w:val="00660138"/>
    <w:rsid w:val="0066089B"/>
    <w:rsid w:val="006610B1"/>
    <w:rsid w:val="00662484"/>
    <w:rsid w:val="0066375C"/>
    <w:rsid w:val="006660F3"/>
    <w:rsid w:val="006663CA"/>
    <w:rsid w:val="00666BA1"/>
    <w:rsid w:val="0067048D"/>
    <w:rsid w:val="00670CA6"/>
    <w:rsid w:val="00671101"/>
    <w:rsid w:val="006716D6"/>
    <w:rsid w:val="006749BA"/>
    <w:rsid w:val="006762C7"/>
    <w:rsid w:val="0067667E"/>
    <w:rsid w:val="00676B4E"/>
    <w:rsid w:val="00677AD0"/>
    <w:rsid w:val="006801BB"/>
    <w:rsid w:val="00680E43"/>
    <w:rsid w:val="00681BE5"/>
    <w:rsid w:val="00681D1D"/>
    <w:rsid w:val="006823DA"/>
    <w:rsid w:val="006830CD"/>
    <w:rsid w:val="0068373E"/>
    <w:rsid w:val="00687163"/>
    <w:rsid w:val="006918E0"/>
    <w:rsid w:val="0069284F"/>
    <w:rsid w:val="006948B1"/>
    <w:rsid w:val="00695EC6"/>
    <w:rsid w:val="00696442"/>
    <w:rsid w:val="00697FDF"/>
    <w:rsid w:val="006A055A"/>
    <w:rsid w:val="006A0CF0"/>
    <w:rsid w:val="006A0D79"/>
    <w:rsid w:val="006A1259"/>
    <w:rsid w:val="006A22F7"/>
    <w:rsid w:val="006A363D"/>
    <w:rsid w:val="006A4EBE"/>
    <w:rsid w:val="006A4FE5"/>
    <w:rsid w:val="006A5B5F"/>
    <w:rsid w:val="006A5D07"/>
    <w:rsid w:val="006A6555"/>
    <w:rsid w:val="006A7BD5"/>
    <w:rsid w:val="006A7EE6"/>
    <w:rsid w:val="006B1A81"/>
    <w:rsid w:val="006B1ADA"/>
    <w:rsid w:val="006B2091"/>
    <w:rsid w:val="006B254E"/>
    <w:rsid w:val="006B3446"/>
    <w:rsid w:val="006B4FDB"/>
    <w:rsid w:val="006B6146"/>
    <w:rsid w:val="006B71E8"/>
    <w:rsid w:val="006B721C"/>
    <w:rsid w:val="006B79C4"/>
    <w:rsid w:val="006C37FE"/>
    <w:rsid w:val="006C43EE"/>
    <w:rsid w:val="006C5B27"/>
    <w:rsid w:val="006C671F"/>
    <w:rsid w:val="006C7146"/>
    <w:rsid w:val="006C7AA2"/>
    <w:rsid w:val="006D0192"/>
    <w:rsid w:val="006D2CEC"/>
    <w:rsid w:val="006D325E"/>
    <w:rsid w:val="006D3F93"/>
    <w:rsid w:val="006D40B5"/>
    <w:rsid w:val="006D4326"/>
    <w:rsid w:val="006D63FD"/>
    <w:rsid w:val="006D6CC6"/>
    <w:rsid w:val="006D752C"/>
    <w:rsid w:val="006D7872"/>
    <w:rsid w:val="006E0BF2"/>
    <w:rsid w:val="006E0F08"/>
    <w:rsid w:val="006E1127"/>
    <w:rsid w:val="006E1759"/>
    <w:rsid w:val="006E1C4B"/>
    <w:rsid w:val="006E2FB9"/>
    <w:rsid w:val="006E31E1"/>
    <w:rsid w:val="006E42CF"/>
    <w:rsid w:val="006E4C75"/>
    <w:rsid w:val="006E4E86"/>
    <w:rsid w:val="006E5CA1"/>
    <w:rsid w:val="006E73D0"/>
    <w:rsid w:val="006E764C"/>
    <w:rsid w:val="006F000F"/>
    <w:rsid w:val="006F0BE8"/>
    <w:rsid w:val="006F1C71"/>
    <w:rsid w:val="006F4F87"/>
    <w:rsid w:val="006F59A8"/>
    <w:rsid w:val="00700B11"/>
    <w:rsid w:val="00700CA9"/>
    <w:rsid w:val="00700E4A"/>
    <w:rsid w:val="007015E9"/>
    <w:rsid w:val="0070177F"/>
    <w:rsid w:val="00701A1E"/>
    <w:rsid w:val="007020B6"/>
    <w:rsid w:val="0070493A"/>
    <w:rsid w:val="00705634"/>
    <w:rsid w:val="007066E5"/>
    <w:rsid w:val="007076BD"/>
    <w:rsid w:val="00707F78"/>
    <w:rsid w:val="0071091C"/>
    <w:rsid w:val="0071163C"/>
    <w:rsid w:val="00712AB4"/>
    <w:rsid w:val="007153C9"/>
    <w:rsid w:val="007167A0"/>
    <w:rsid w:val="00717FE5"/>
    <w:rsid w:val="00722262"/>
    <w:rsid w:val="00723E11"/>
    <w:rsid w:val="007240A9"/>
    <w:rsid w:val="0072567B"/>
    <w:rsid w:val="00725C66"/>
    <w:rsid w:val="00727D13"/>
    <w:rsid w:val="00730BF5"/>
    <w:rsid w:val="007319D5"/>
    <w:rsid w:val="00732C75"/>
    <w:rsid w:val="00732E67"/>
    <w:rsid w:val="00734AB7"/>
    <w:rsid w:val="00740B3C"/>
    <w:rsid w:val="00740BE4"/>
    <w:rsid w:val="0074135B"/>
    <w:rsid w:val="00741F52"/>
    <w:rsid w:val="007423ED"/>
    <w:rsid w:val="00742A68"/>
    <w:rsid w:val="00744DB2"/>
    <w:rsid w:val="00746C12"/>
    <w:rsid w:val="00746DED"/>
    <w:rsid w:val="00754407"/>
    <w:rsid w:val="00754AD6"/>
    <w:rsid w:val="00754B5A"/>
    <w:rsid w:val="007565ED"/>
    <w:rsid w:val="00761290"/>
    <w:rsid w:val="00761A20"/>
    <w:rsid w:val="007650D2"/>
    <w:rsid w:val="007703EE"/>
    <w:rsid w:val="00773FD2"/>
    <w:rsid w:val="00775193"/>
    <w:rsid w:val="00776601"/>
    <w:rsid w:val="007767A9"/>
    <w:rsid w:val="007767E6"/>
    <w:rsid w:val="00776ACA"/>
    <w:rsid w:val="00777000"/>
    <w:rsid w:val="007776F1"/>
    <w:rsid w:val="00780E4A"/>
    <w:rsid w:val="007832F4"/>
    <w:rsid w:val="007842EC"/>
    <w:rsid w:val="0078605D"/>
    <w:rsid w:val="007874F0"/>
    <w:rsid w:val="00790EF6"/>
    <w:rsid w:val="00791B21"/>
    <w:rsid w:val="00791C79"/>
    <w:rsid w:val="00793CA4"/>
    <w:rsid w:val="00794EF6"/>
    <w:rsid w:val="00794FB6"/>
    <w:rsid w:val="0079542A"/>
    <w:rsid w:val="007A02C5"/>
    <w:rsid w:val="007A14CE"/>
    <w:rsid w:val="007A2C37"/>
    <w:rsid w:val="007A3DD9"/>
    <w:rsid w:val="007A74EF"/>
    <w:rsid w:val="007B068E"/>
    <w:rsid w:val="007B0B90"/>
    <w:rsid w:val="007B3018"/>
    <w:rsid w:val="007B5159"/>
    <w:rsid w:val="007B5D09"/>
    <w:rsid w:val="007B7BAF"/>
    <w:rsid w:val="007C218F"/>
    <w:rsid w:val="007C239E"/>
    <w:rsid w:val="007C32CC"/>
    <w:rsid w:val="007C4007"/>
    <w:rsid w:val="007C4E8B"/>
    <w:rsid w:val="007C5A9B"/>
    <w:rsid w:val="007C6A4D"/>
    <w:rsid w:val="007C6F99"/>
    <w:rsid w:val="007C7828"/>
    <w:rsid w:val="007C7BDD"/>
    <w:rsid w:val="007C7DB1"/>
    <w:rsid w:val="007D0425"/>
    <w:rsid w:val="007D1D2A"/>
    <w:rsid w:val="007D570E"/>
    <w:rsid w:val="007D70D5"/>
    <w:rsid w:val="007E0065"/>
    <w:rsid w:val="007E09D5"/>
    <w:rsid w:val="007E25D9"/>
    <w:rsid w:val="007E5E4F"/>
    <w:rsid w:val="007E5ED3"/>
    <w:rsid w:val="007E6626"/>
    <w:rsid w:val="007F0D9D"/>
    <w:rsid w:val="007F1724"/>
    <w:rsid w:val="007F1870"/>
    <w:rsid w:val="007F290B"/>
    <w:rsid w:val="007F3195"/>
    <w:rsid w:val="007F3CE9"/>
    <w:rsid w:val="007F4783"/>
    <w:rsid w:val="007F592A"/>
    <w:rsid w:val="007F69FE"/>
    <w:rsid w:val="007F6BFA"/>
    <w:rsid w:val="007F7942"/>
    <w:rsid w:val="00800FA5"/>
    <w:rsid w:val="00801E1B"/>
    <w:rsid w:val="00802902"/>
    <w:rsid w:val="00804DF9"/>
    <w:rsid w:val="008060E0"/>
    <w:rsid w:val="00806EDA"/>
    <w:rsid w:val="00807A3B"/>
    <w:rsid w:val="00810B62"/>
    <w:rsid w:val="00810BBA"/>
    <w:rsid w:val="0081151B"/>
    <w:rsid w:val="0081166E"/>
    <w:rsid w:val="0081198F"/>
    <w:rsid w:val="008126AC"/>
    <w:rsid w:val="008138CF"/>
    <w:rsid w:val="00814C42"/>
    <w:rsid w:val="00817257"/>
    <w:rsid w:val="00817845"/>
    <w:rsid w:val="00817A7E"/>
    <w:rsid w:val="008206DE"/>
    <w:rsid w:val="008214F8"/>
    <w:rsid w:val="0082276B"/>
    <w:rsid w:val="00823411"/>
    <w:rsid w:val="00823C0D"/>
    <w:rsid w:val="008255E9"/>
    <w:rsid w:val="008272E6"/>
    <w:rsid w:val="00827A14"/>
    <w:rsid w:val="008307FA"/>
    <w:rsid w:val="00830853"/>
    <w:rsid w:val="00831FDC"/>
    <w:rsid w:val="00832CF5"/>
    <w:rsid w:val="00833B29"/>
    <w:rsid w:val="00833E5A"/>
    <w:rsid w:val="0083560F"/>
    <w:rsid w:val="008367FD"/>
    <w:rsid w:val="00837EC7"/>
    <w:rsid w:val="008408CD"/>
    <w:rsid w:val="00844518"/>
    <w:rsid w:val="0084463A"/>
    <w:rsid w:val="008449C6"/>
    <w:rsid w:val="00844A4D"/>
    <w:rsid w:val="00845CC0"/>
    <w:rsid w:val="0084683C"/>
    <w:rsid w:val="008468F5"/>
    <w:rsid w:val="00850365"/>
    <w:rsid w:val="008509AD"/>
    <w:rsid w:val="00850E1B"/>
    <w:rsid w:val="00851928"/>
    <w:rsid w:val="008523B7"/>
    <w:rsid w:val="00854E0A"/>
    <w:rsid w:val="00856FB7"/>
    <w:rsid w:val="00857E1C"/>
    <w:rsid w:val="008603B8"/>
    <w:rsid w:val="008604E2"/>
    <w:rsid w:val="00862066"/>
    <w:rsid w:val="0086229B"/>
    <w:rsid w:val="0086264F"/>
    <w:rsid w:val="00862B21"/>
    <w:rsid w:val="008642F3"/>
    <w:rsid w:val="00864A58"/>
    <w:rsid w:val="008679E9"/>
    <w:rsid w:val="00870565"/>
    <w:rsid w:val="00870679"/>
    <w:rsid w:val="0087073B"/>
    <w:rsid w:val="00870CD2"/>
    <w:rsid w:val="008730E6"/>
    <w:rsid w:val="00876DB6"/>
    <w:rsid w:val="008805EC"/>
    <w:rsid w:val="0088068C"/>
    <w:rsid w:val="00881B56"/>
    <w:rsid w:val="00882234"/>
    <w:rsid w:val="00884C40"/>
    <w:rsid w:val="0088679D"/>
    <w:rsid w:val="00887675"/>
    <w:rsid w:val="008913EB"/>
    <w:rsid w:val="00891BF6"/>
    <w:rsid w:val="00891ED6"/>
    <w:rsid w:val="008921A4"/>
    <w:rsid w:val="008921ED"/>
    <w:rsid w:val="0089486E"/>
    <w:rsid w:val="0089496D"/>
    <w:rsid w:val="00894B89"/>
    <w:rsid w:val="00894C1E"/>
    <w:rsid w:val="00895A4A"/>
    <w:rsid w:val="00896419"/>
    <w:rsid w:val="00896C59"/>
    <w:rsid w:val="00897377"/>
    <w:rsid w:val="008A1E83"/>
    <w:rsid w:val="008A2654"/>
    <w:rsid w:val="008A2746"/>
    <w:rsid w:val="008A2C05"/>
    <w:rsid w:val="008A3498"/>
    <w:rsid w:val="008A40AD"/>
    <w:rsid w:val="008A6703"/>
    <w:rsid w:val="008A6C5B"/>
    <w:rsid w:val="008A707B"/>
    <w:rsid w:val="008B01A6"/>
    <w:rsid w:val="008B0EB0"/>
    <w:rsid w:val="008B440A"/>
    <w:rsid w:val="008B4B67"/>
    <w:rsid w:val="008B515C"/>
    <w:rsid w:val="008C0FBF"/>
    <w:rsid w:val="008C1931"/>
    <w:rsid w:val="008C19B0"/>
    <w:rsid w:val="008C21B1"/>
    <w:rsid w:val="008C2776"/>
    <w:rsid w:val="008C2D8B"/>
    <w:rsid w:val="008C3D7E"/>
    <w:rsid w:val="008C3F48"/>
    <w:rsid w:val="008C6150"/>
    <w:rsid w:val="008C6341"/>
    <w:rsid w:val="008C67E4"/>
    <w:rsid w:val="008C6814"/>
    <w:rsid w:val="008D0B89"/>
    <w:rsid w:val="008D14D5"/>
    <w:rsid w:val="008D1CCE"/>
    <w:rsid w:val="008D2786"/>
    <w:rsid w:val="008D2974"/>
    <w:rsid w:val="008D3770"/>
    <w:rsid w:val="008D3D56"/>
    <w:rsid w:val="008D4FD9"/>
    <w:rsid w:val="008D558D"/>
    <w:rsid w:val="008D6186"/>
    <w:rsid w:val="008D64CC"/>
    <w:rsid w:val="008D66A2"/>
    <w:rsid w:val="008D6DF9"/>
    <w:rsid w:val="008D6F0D"/>
    <w:rsid w:val="008E1FCD"/>
    <w:rsid w:val="008E4E7C"/>
    <w:rsid w:val="008E64DE"/>
    <w:rsid w:val="008E691A"/>
    <w:rsid w:val="008F07BB"/>
    <w:rsid w:val="008F11B3"/>
    <w:rsid w:val="008F1B89"/>
    <w:rsid w:val="008F1E4B"/>
    <w:rsid w:val="008F20AB"/>
    <w:rsid w:val="008F222B"/>
    <w:rsid w:val="008F2488"/>
    <w:rsid w:val="008F2D9C"/>
    <w:rsid w:val="008F3A21"/>
    <w:rsid w:val="008F4C04"/>
    <w:rsid w:val="008F4DA4"/>
    <w:rsid w:val="008F6751"/>
    <w:rsid w:val="009007D1"/>
    <w:rsid w:val="00900E2F"/>
    <w:rsid w:val="00901493"/>
    <w:rsid w:val="00901EFA"/>
    <w:rsid w:val="0090291B"/>
    <w:rsid w:val="0090339E"/>
    <w:rsid w:val="00904C40"/>
    <w:rsid w:val="00906E29"/>
    <w:rsid w:val="00907754"/>
    <w:rsid w:val="00911B9B"/>
    <w:rsid w:val="00912151"/>
    <w:rsid w:val="00913241"/>
    <w:rsid w:val="00914808"/>
    <w:rsid w:val="00915DD0"/>
    <w:rsid w:val="0091645B"/>
    <w:rsid w:val="00916E29"/>
    <w:rsid w:val="00917B52"/>
    <w:rsid w:val="00920C97"/>
    <w:rsid w:val="00921265"/>
    <w:rsid w:val="00922512"/>
    <w:rsid w:val="009227A6"/>
    <w:rsid w:val="00923D49"/>
    <w:rsid w:val="0092541C"/>
    <w:rsid w:val="00927257"/>
    <w:rsid w:val="00927AE2"/>
    <w:rsid w:val="00927F31"/>
    <w:rsid w:val="00933EE8"/>
    <w:rsid w:val="00936EA3"/>
    <w:rsid w:val="00940A8B"/>
    <w:rsid w:val="00940D13"/>
    <w:rsid w:val="009411E8"/>
    <w:rsid w:val="0094215A"/>
    <w:rsid w:val="00942DD0"/>
    <w:rsid w:val="00944B22"/>
    <w:rsid w:val="00945E24"/>
    <w:rsid w:val="00947B6B"/>
    <w:rsid w:val="00951368"/>
    <w:rsid w:val="009514B4"/>
    <w:rsid w:val="00952EE6"/>
    <w:rsid w:val="00953195"/>
    <w:rsid w:val="0095368A"/>
    <w:rsid w:val="009539C1"/>
    <w:rsid w:val="00955300"/>
    <w:rsid w:val="00955472"/>
    <w:rsid w:val="00955EDE"/>
    <w:rsid w:val="00955F94"/>
    <w:rsid w:val="00957AA1"/>
    <w:rsid w:val="009603D7"/>
    <w:rsid w:val="00963339"/>
    <w:rsid w:val="00963A23"/>
    <w:rsid w:val="00964424"/>
    <w:rsid w:val="00964549"/>
    <w:rsid w:val="00964574"/>
    <w:rsid w:val="00967247"/>
    <w:rsid w:val="00967C95"/>
    <w:rsid w:val="00967D3A"/>
    <w:rsid w:val="009705C3"/>
    <w:rsid w:val="00972238"/>
    <w:rsid w:val="00972594"/>
    <w:rsid w:val="00972F7F"/>
    <w:rsid w:val="0097376C"/>
    <w:rsid w:val="00973C5C"/>
    <w:rsid w:val="0097586F"/>
    <w:rsid w:val="00977DAE"/>
    <w:rsid w:val="009808D4"/>
    <w:rsid w:val="0098117A"/>
    <w:rsid w:val="0098171B"/>
    <w:rsid w:val="009830E3"/>
    <w:rsid w:val="009845A1"/>
    <w:rsid w:val="00984F73"/>
    <w:rsid w:val="0098621E"/>
    <w:rsid w:val="00987C1E"/>
    <w:rsid w:val="009901D5"/>
    <w:rsid w:val="009911CB"/>
    <w:rsid w:val="009920E5"/>
    <w:rsid w:val="00992152"/>
    <w:rsid w:val="00992366"/>
    <w:rsid w:val="00993225"/>
    <w:rsid w:val="009955BF"/>
    <w:rsid w:val="00995EB9"/>
    <w:rsid w:val="00995EE6"/>
    <w:rsid w:val="00997DDF"/>
    <w:rsid w:val="00997DE3"/>
    <w:rsid w:val="009A0870"/>
    <w:rsid w:val="009A1669"/>
    <w:rsid w:val="009A2F63"/>
    <w:rsid w:val="009A33D5"/>
    <w:rsid w:val="009A4E39"/>
    <w:rsid w:val="009A5B6C"/>
    <w:rsid w:val="009A5C90"/>
    <w:rsid w:val="009A5E59"/>
    <w:rsid w:val="009A70C7"/>
    <w:rsid w:val="009A77A8"/>
    <w:rsid w:val="009B00FE"/>
    <w:rsid w:val="009B07AC"/>
    <w:rsid w:val="009B0BD2"/>
    <w:rsid w:val="009B1940"/>
    <w:rsid w:val="009B2722"/>
    <w:rsid w:val="009B2E00"/>
    <w:rsid w:val="009B5ED5"/>
    <w:rsid w:val="009B5FAE"/>
    <w:rsid w:val="009B699F"/>
    <w:rsid w:val="009C00E1"/>
    <w:rsid w:val="009C0456"/>
    <w:rsid w:val="009C104A"/>
    <w:rsid w:val="009C1201"/>
    <w:rsid w:val="009C12FE"/>
    <w:rsid w:val="009C171A"/>
    <w:rsid w:val="009C1D04"/>
    <w:rsid w:val="009C351F"/>
    <w:rsid w:val="009C4D12"/>
    <w:rsid w:val="009C57D9"/>
    <w:rsid w:val="009C5E86"/>
    <w:rsid w:val="009C68DA"/>
    <w:rsid w:val="009C74CD"/>
    <w:rsid w:val="009D1252"/>
    <w:rsid w:val="009D16D4"/>
    <w:rsid w:val="009D2364"/>
    <w:rsid w:val="009D27CE"/>
    <w:rsid w:val="009D3672"/>
    <w:rsid w:val="009D3B7F"/>
    <w:rsid w:val="009D5012"/>
    <w:rsid w:val="009D5800"/>
    <w:rsid w:val="009D6ED4"/>
    <w:rsid w:val="009E0B02"/>
    <w:rsid w:val="009E12E9"/>
    <w:rsid w:val="009E32C8"/>
    <w:rsid w:val="009E4CC0"/>
    <w:rsid w:val="009E557C"/>
    <w:rsid w:val="009E6CA2"/>
    <w:rsid w:val="009E7EA2"/>
    <w:rsid w:val="009F0BCE"/>
    <w:rsid w:val="009F1409"/>
    <w:rsid w:val="009F2356"/>
    <w:rsid w:val="009F2870"/>
    <w:rsid w:val="009F3E86"/>
    <w:rsid w:val="009F3FC7"/>
    <w:rsid w:val="009F6578"/>
    <w:rsid w:val="009F687C"/>
    <w:rsid w:val="009F6C2A"/>
    <w:rsid w:val="009F77B7"/>
    <w:rsid w:val="00A00627"/>
    <w:rsid w:val="00A01E2B"/>
    <w:rsid w:val="00A03D68"/>
    <w:rsid w:val="00A049C4"/>
    <w:rsid w:val="00A07C1E"/>
    <w:rsid w:val="00A07D13"/>
    <w:rsid w:val="00A1199F"/>
    <w:rsid w:val="00A124A9"/>
    <w:rsid w:val="00A13647"/>
    <w:rsid w:val="00A13ABE"/>
    <w:rsid w:val="00A1426E"/>
    <w:rsid w:val="00A15406"/>
    <w:rsid w:val="00A155EC"/>
    <w:rsid w:val="00A15A46"/>
    <w:rsid w:val="00A1692E"/>
    <w:rsid w:val="00A17904"/>
    <w:rsid w:val="00A204A1"/>
    <w:rsid w:val="00A23208"/>
    <w:rsid w:val="00A2443D"/>
    <w:rsid w:val="00A25AA6"/>
    <w:rsid w:val="00A25B01"/>
    <w:rsid w:val="00A25C7E"/>
    <w:rsid w:val="00A2629E"/>
    <w:rsid w:val="00A26D93"/>
    <w:rsid w:val="00A31723"/>
    <w:rsid w:val="00A32900"/>
    <w:rsid w:val="00A33930"/>
    <w:rsid w:val="00A34650"/>
    <w:rsid w:val="00A34C83"/>
    <w:rsid w:val="00A350A5"/>
    <w:rsid w:val="00A35581"/>
    <w:rsid w:val="00A35DD5"/>
    <w:rsid w:val="00A36250"/>
    <w:rsid w:val="00A363D9"/>
    <w:rsid w:val="00A363FA"/>
    <w:rsid w:val="00A36415"/>
    <w:rsid w:val="00A365AD"/>
    <w:rsid w:val="00A37154"/>
    <w:rsid w:val="00A37479"/>
    <w:rsid w:val="00A41873"/>
    <w:rsid w:val="00A41963"/>
    <w:rsid w:val="00A419BE"/>
    <w:rsid w:val="00A4276C"/>
    <w:rsid w:val="00A4279F"/>
    <w:rsid w:val="00A4493F"/>
    <w:rsid w:val="00A46EBB"/>
    <w:rsid w:val="00A510EB"/>
    <w:rsid w:val="00A53E7E"/>
    <w:rsid w:val="00A5540C"/>
    <w:rsid w:val="00A5580D"/>
    <w:rsid w:val="00A57709"/>
    <w:rsid w:val="00A57821"/>
    <w:rsid w:val="00A57FF4"/>
    <w:rsid w:val="00A6082C"/>
    <w:rsid w:val="00A6126A"/>
    <w:rsid w:val="00A63276"/>
    <w:rsid w:val="00A63BCF"/>
    <w:rsid w:val="00A65806"/>
    <w:rsid w:val="00A658CF"/>
    <w:rsid w:val="00A7016F"/>
    <w:rsid w:val="00A71130"/>
    <w:rsid w:val="00A72038"/>
    <w:rsid w:val="00A72745"/>
    <w:rsid w:val="00A72E2A"/>
    <w:rsid w:val="00A74291"/>
    <w:rsid w:val="00A74651"/>
    <w:rsid w:val="00A74AE3"/>
    <w:rsid w:val="00A754C7"/>
    <w:rsid w:val="00A75A6C"/>
    <w:rsid w:val="00A75EEA"/>
    <w:rsid w:val="00A7716A"/>
    <w:rsid w:val="00A77CFE"/>
    <w:rsid w:val="00A806E4"/>
    <w:rsid w:val="00A81E5E"/>
    <w:rsid w:val="00A83D78"/>
    <w:rsid w:val="00A84AC5"/>
    <w:rsid w:val="00A8651E"/>
    <w:rsid w:val="00A86CAA"/>
    <w:rsid w:val="00A9169B"/>
    <w:rsid w:val="00A93623"/>
    <w:rsid w:val="00A94C79"/>
    <w:rsid w:val="00A96B20"/>
    <w:rsid w:val="00A97073"/>
    <w:rsid w:val="00A970E6"/>
    <w:rsid w:val="00A97E2E"/>
    <w:rsid w:val="00AA0967"/>
    <w:rsid w:val="00AA17B5"/>
    <w:rsid w:val="00AA231E"/>
    <w:rsid w:val="00AA2638"/>
    <w:rsid w:val="00AA30EF"/>
    <w:rsid w:val="00AA3A64"/>
    <w:rsid w:val="00AA5190"/>
    <w:rsid w:val="00AA5BF0"/>
    <w:rsid w:val="00AA61DE"/>
    <w:rsid w:val="00AB2C96"/>
    <w:rsid w:val="00AB310C"/>
    <w:rsid w:val="00AB3733"/>
    <w:rsid w:val="00AB4F3F"/>
    <w:rsid w:val="00AB4F8D"/>
    <w:rsid w:val="00AB6FD3"/>
    <w:rsid w:val="00AB6FE5"/>
    <w:rsid w:val="00AB72BD"/>
    <w:rsid w:val="00AB733A"/>
    <w:rsid w:val="00AC1FB8"/>
    <w:rsid w:val="00AC35B5"/>
    <w:rsid w:val="00AC41FD"/>
    <w:rsid w:val="00AC6185"/>
    <w:rsid w:val="00AC727B"/>
    <w:rsid w:val="00AC7489"/>
    <w:rsid w:val="00AD0264"/>
    <w:rsid w:val="00AD02E7"/>
    <w:rsid w:val="00AD13B6"/>
    <w:rsid w:val="00AD142D"/>
    <w:rsid w:val="00AD1CAF"/>
    <w:rsid w:val="00AD2C0D"/>
    <w:rsid w:val="00AD2E04"/>
    <w:rsid w:val="00AD2FB4"/>
    <w:rsid w:val="00AD30A9"/>
    <w:rsid w:val="00AD4E7E"/>
    <w:rsid w:val="00AD5A41"/>
    <w:rsid w:val="00AD5CCA"/>
    <w:rsid w:val="00AD6861"/>
    <w:rsid w:val="00AD6991"/>
    <w:rsid w:val="00AD77C0"/>
    <w:rsid w:val="00AE00F4"/>
    <w:rsid w:val="00AE0186"/>
    <w:rsid w:val="00AE08F2"/>
    <w:rsid w:val="00AE0C4C"/>
    <w:rsid w:val="00AE13F4"/>
    <w:rsid w:val="00AE21CC"/>
    <w:rsid w:val="00AE2E54"/>
    <w:rsid w:val="00AE3752"/>
    <w:rsid w:val="00AE38EC"/>
    <w:rsid w:val="00AE6E98"/>
    <w:rsid w:val="00AE731E"/>
    <w:rsid w:val="00AF10F3"/>
    <w:rsid w:val="00AF2E34"/>
    <w:rsid w:val="00AF342B"/>
    <w:rsid w:val="00AF3D6F"/>
    <w:rsid w:val="00AF41AF"/>
    <w:rsid w:val="00AF44F7"/>
    <w:rsid w:val="00AF4FC8"/>
    <w:rsid w:val="00AF5E61"/>
    <w:rsid w:val="00AF7262"/>
    <w:rsid w:val="00AF7D19"/>
    <w:rsid w:val="00B024AA"/>
    <w:rsid w:val="00B03663"/>
    <w:rsid w:val="00B04A8F"/>
    <w:rsid w:val="00B06A25"/>
    <w:rsid w:val="00B06EC7"/>
    <w:rsid w:val="00B0735F"/>
    <w:rsid w:val="00B10FC7"/>
    <w:rsid w:val="00B117B8"/>
    <w:rsid w:val="00B12431"/>
    <w:rsid w:val="00B129FB"/>
    <w:rsid w:val="00B1407C"/>
    <w:rsid w:val="00B14451"/>
    <w:rsid w:val="00B14E49"/>
    <w:rsid w:val="00B1658C"/>
    <w:rsid w:val="00B17B67"/>
    <w:rsid w:val="00B20D33"/>
    <w:rsid w:val="00B230A4"/>
    <w:rsid w:val="00B237D7"/>
    <w:rsid w:val="00B23BE6"/>
    <w:rsid w:val="00B30445"/>
    <w:rsid w:val="00B311E6"/>
    <w:rsid w:val="00B31274"/>
    <w:rsid w:val="00B31F4F"/>
    <w:rsid w:val="00B32A4F"/>
    <w:rsid w:val="00B33D6E"/>
    <w:rsid w:val="00B341BF"/>
    <w:rsid w:val="00B34C2D"/>
    <w:rsid w:val="00B34E64"/>
    <w:rsid w:val="00B35801"/>
    <w:rsid w:val="00B364F0"/>
    <w:rsid w:val="00B3794F"/>
    <w:rsid w:val="00B402A3"/>
    <w:rsid w:val="00B415BC"/>
    <w:rsid w:val="00B440BD"/>
    <w:rsid w:val="00B448AC"/>
    <w:rsid w:val="00B44D37"/>
    <w:rsid w:val="00B45A30"/>
    <w:rsid w:val="00B46DEA"/>
    <w:rsid w:val="00B47BC7"/>
    <w:rsid w:val="00B5160E"/>
    <w:rsid w:val="00B52B8E"/>
    <w:rsid w:val="00B555EC"/>
    <w:rsid w:val="00B5572A"/>
    <w:rsid w:val="00B55997"/>
    <w:rsid w:val="00B56210"/>
    <w:rsid w:val="00B57B15"/>
    <w:rsid w:val="00B57C96"/>
    <w:rsid w:val="00B61AF1"/>
    <w:rsid w:val="00B6371E"/>
    <w:rsid w:val="00B64290"/>
    <w:rsid w:val="00B655DE"/>
    <w:rsid w:val="00B65DD0"/>
    <w:rsid w:val="00B67BA7"/>
    <w:rsid w:val="00B706F4"/>
    <w:rsid w:val="00B70FF9"/>
    <w:rsid w:val="00B7153E"/>
    <w:rsid w:val="00B71F55"/>
    <w:rsid w:val="00B72BBB"/>
    <w:rsid w:val="00B72F0D"/>
    <w:rsid w:val="00B72FCA"/>
    <w:rsid w:val="00B7440B"/>
    <w:rsid w:val="00B74622"/>
    <w:rsid w:val="00B74820"/>
    <w:rsid w:val="00B74FA2"/>
    <w:rsid w:val="00B75F34"/>
    <w:rsid w:val="00B77A7A"/>
    <w:rsid w:val="00B80079"/>
    <w:rsid w:val="00B819DB"/>
    <w:rsid w:val="00B81FA9"/>
    <w:rsid w:val="00B82080"/>
    <w:rsid w:val="00B821B8"/>
    <w:rsid w:val="00B84632"/>
    <w:rsid w:val="00B86949"/>
    <w:rsid w:val="00B907E3"/>
    <w:rsid w:val="00B92BC8"/>
    <w:rsid w:val="00B93E22"/>
    <w:rsid w:val="00B970C0"/>
    <w:rsid w:val="00BA01B7"/>
    <w:rsid w:val="00BA07FC"/>
    <w:rsid w:val="00BA09B7"/>
    <w:rsid w:val="00BA0A44"/>
    <w:rsid w:val="00BA3159"/>
    <w:rsid w:val="00BA38A5"/>
    <w:rsid w:val="00BA4D8E"/>
    <w:rsid w:val="00BA79DE"/>
    <w:rsid w:val="00BB093D"/>
    <w:rsid w:val="00BB09CC"/>
    <w:rsid w:val="00BB0BFF"/>
    <w:rsid w:val="00BB121A"/>
    <w:rsid w:val="00BB1444"/>
    <w:rsid w:val="00BB1669"/>
    <w:rsid w:val="00BB2AF4"/>
    <w:rsid w:val="00BB546B"/>
    <w:rsid w:val="00BB5DD1"/>
    <w:rsid w:val="00BB6449"/>
    <w:rsid w:val="00BB6B1F"/>
    <w:rsid w:val="00BC2647"/>
    <w:rsid w:val="00BC453D"/>
    <w:rsid w:val="00BC4B02"/>
    <w:rsid w:val="00BC5F81"/>
    <w:rsid w:val="00BC6D6D"/>
    <w:rsid w:val="00BC7173"/>
    <w:rsid w:val="00BC7DA8"/>
    <w:rsid w:val="00BC7F62"/>
    <w:rsid w:val="00BD145E"/>
    <w:rsid w:val="00BD1576"/>
    <w:rsid w:val="00BD1E4C"/>
    <w:rsid w:val="00BD2154"/>
    <w:rsid w:val="00BD24A6"/>
    <w:rsid w:val="00BD2CA6"/>
    <w:rsid w:val="00BD2F90"/>
    <w:rsid w:val="00BD352C"/>
    <w:rsid w:val="00BD3AAD"/>
    <w:rsid w:val="00BD4D29"/>
    <w:rsid w:val="00BD6498"/>
    <w:rsid w:val="00BD7625"/>
    <w:rsid w:val="00BE156D"/>
    <w:rsid w:val="00BE2E60"/>
    <w:rsid w:val="00BE3112"/>
    <w:rsid w:val="00BE3CBC"/>
    <w:rsid w:val="00BE4A91"/>
    <w:rsid w:val="00BE534E"/>
    <w:rsid w:val="00BE538D"/>
    <w:rsid w:val="00BE5589"/>
    <w:rsid w:val="00BE6431"/>
    <w:rsid w:val="00BE7375"/>
    <w:rsid w:val="00BE7756"/>
    <w:rsid w:val="00BE7937"/>
    <w:rsid w:val="00BF1BF7"/>
    <w:rsid w:val="00BF1DC4"/>
    <w:rsid w:val="00BF2814"/>
    <w:rsid w:val="00BF30BE"/>
    <w:rsid w:val="00BF4015"/>
    <w:rsid w:val="00BF55B1"/>
    <w:rsid w:val="00BF5B53"/>
    <w:rsid w:val="00BF5F81"/>
    <w:rsid w:val="00BF7C59"/>
    <w:rsid w:val="00BF7FD0"/>
    <w:rsid w:val="00C0070D"/>
    <w:rsid w:val="00C0162D"/>
    <w:rsid w:val="00C0206C"/>
    <w:rsid w:val="00C0292B"/>
    <w:rsid w:val="00C02D89"/>
    <w:rsid w:val="00C03664"/>
    <w:rsid w:val="00C03797"/>
    <w:rsid w:val="00C060BF"/>
    <w:rsid w:val="00C06511"/>
    <w:rsid w:val="00C07098"/>
    <w:rsid w:val="00C07EBE"/>
    <w:rsid w:val="00C07ED7"/>
    <w:rsid w:val="00C07FFB"/>
    <w:rsid w:val="00C11110"/>
    <w:rsid w:val="00C13F96"/>
    <w:rsid w:val="00C14395"/>
    <w:rsid w:val="00C14C18"/>
    <w:rsid w:val="00C152DA"/>
    <w:rsid w:val="00C15465"/>
    <w:rsid w:val="00C16E02"/>
    <w:rsid w:val="00C175B9"/>
    <w:rsid w:val="00C211F9"/>
    <w:rsid w:val="00C21FA5"/>
    <w:rsid w:val="00C2381D"/>
    <w:rsid w:val="00C23D42"/>
    <w:rsid w:val="00C257FF"/>
    <w:rsid w:val="00C30E11"/>
    <w:rsid w:val="00C31802"/>
    <w:rsid w:val="00C331F1"/>
    <w:rsid w:val="00C33E02"/>
    <w:rsid w:val="00C34321"/>
    <w:rsid w:val="00C34F7E"/>
    <w:rsid w:val="00C3505E"/>
    <w:rsid w:val="00C35CAF"/>
    <w:rsid w:val="00C4033F"/>
    <w:rsid w:val="00C40EE8"/>
    <w:rsid w:val="00C43ED5"/>
    <w:rsid w:val="00C45C76"/>
    <w:rsid w:val="00C46ACD"/>
    <w:rsid w:val="00C46E7C"/>
    <w:rsid w:val="00C47190"/>
    <w:rsid w:val="00C47AFF"/>
    <w:rsid w:val="00C50F3A"/>
    <w:rsid w:val="00C51E97"/>
    <w:rsid w:val="00C5225B"/>
    <w:rsid w:val="00C5284A"/>
    <w:rsid w:val="00C53A3B"/>
    <w:rsid w:val="00C53DBA"/>
    <w:rsid w:val="00C54FCE"/>
    <w:rsid w:val="00C552C4"/>
    <w:rsid w:val="00C559A8"/>
    <w:rsid w:val="00C57953"/>
    <w:rsid w:val="00C6080B"/>
    <w:rsid w:val="00C60D16"/>
    <w:rsid w:val="00C61022"/>
    <w:rsid w:val="00C615F6"/>
    <w:rsid w:val="00C6214E"/>
    <w:rsid w:val="00C6360C"/>
    <w:rsid w:val="00C63622"/>
    <w:rsid w:val="00C63788"/>
    <w:rsid w:val="00C647B4"/>
    <w:rsid w:val="00C65943"/>
    <w:rsid w:val="00C65F7C"/>
    <w:rsid w:val="00C67134"/>
    <w:rsid w:val="00C71D8F"/>
    <w:rsid w:val="00C71DBC"/>
    <w:rsid w:val="00C74DDD"/>
    <w:rsid w:val="00C75339"/>
    <w:rsid w:val="00C754C6"/>
    <w:rsid w:val="00C76C61"/>
    <w:rsid w:val="00C816EB"/>
    <w:rsid w:val="00C81CD0"/>
    <w:rsid w:val="00C81D4E"/>
    <w:rsid w:val="00C826CF"/>
    <w:rsid w:val="00C828E9"/>
    <w:rsid w:val="00C836E3"/>
    <w:rsid w:val="00C83A2C"/>
    <w:rsid w:val="00C83A43"/>
    <w:rsid w:val="00C83E0A"/>
    <w:rsid w:val="00C84440"/>
    <w:rsid w:val="00C8568D"/>
    <w:rsid w:val="00C85D94"/>
    <w:rsid w:val="00C90FD4"/>
    <w:rsid w:val="00C91418"/>
    <w:rsid w:val="00C9148F"/>
    <w:rsid w:val="00C921DF"/>
    <w:rsid w:val="00C92C72"/>
    <w:rsid w:val="00C92D80"/>
    <w:rsid w:val="00C963D8"/>
    <w:rsid w:val="00C96C46"/>
    <w:rsid w:val="00CA0BF1"/>
    <w:rsid w:val="00CA1955"/>
    <w:rsid w:val="00CA1F23"/>
    <w:rsid w:val="00CA252F"/>
    <w:rsid w:val="00CA2DE6"/>
    <w:rsid w:val="00CA6CD2"/>
    <w:rsid w:val="00CA791A"/>
    <w:rsid w:val="00CA7FA7"/>
    <w:rsid w:val="00CB0338"/>
    <w:rsid w:val="00CB0611"/>
    <w:rsid w:val="00CB2D0A"/>
    <w:rsid w:val="00CB4D9F"/>
    <w:rsid w:val="00CB5BAF"/>
    <w:rsid w:val="00CB5BBB"/>
    <w:rsid w:val="00CB5F4B"/>
    <w:rsid w:val="00CC012A"/>
    <w:rsid w:val="00CC06B2"/>
    <w:rsid w:val="00CC2FD0"/>
    <w:rsid w:val="00CC3410"/>
    <w:rsid w:val="00CC4EB0"/>
    <w:rsid w:val="00CC643C"/>
    <w:rsid w:val="00CC7DB1"/>
    <w:rsid w:val="00CD23C2"/>
    <w:rsid w:val="00CD3499"/>
    <w:rsid w:val="00CD39AF"/>
    <w:rsid w:val="00CD714D"/>
    <w:rsid w:val="00CE0036"/>
    <w:rsid w:val="00CE214A"/>
    <w:rsid w:val="00CE2338"/>
    <w:rsid w:val="00CE2A3D"/>
    <w:rsid w:val="00CE2F8D"/>
    <w:rsid w:val="00CE4494"/>
    <w:rsid w:val="00CE4D35"/>
    <w:rsid w:val="00CE5781"/>
    <w:rsid w:val="00CE6429"/>
    <w:rsid w:val="00CE6794"/>
    <w:rsid w:val="00CE6BD8"/>
    <w:rsid w:val="00CF0485"/>
    <w:rsid w:val="00CF133B"/>
    <w:rsid w:val="00CF2517"/>
    <w:rsid w:val="00CF3611"/>
    <w:rsid w:val="00CF3708"/>
    <w:rsid w:val="00CF3B26"/>
    <w:rsid w:val="00CF5926"/>
    <w:rsid w:val="00CF5ABC"/>
    <w:rsid w:val="00CF5BE3"/>
    <w:rsid w:val="00CF5DB8"/>
    <w:rsid w:val="00CF6931"/>
    <w:rsid w:val="00CF69F2"/>
    <w:rsid w:val="00CF74E0"/>
    <w:rsid w:val="00D02A5B"/>
    <w:rsid w:val="00D02BF5"/>
    <w:rsid w:val="00D02DA4"/>
    <w:rsid w:val="00D036C9"/>
    <w:rsid w:val="00D03E2F"/>
    <w:rsid w:val="00D0406D"/>
    <w:rsid w:val="00D04C0F"/>
    <w:rsid w:val="00D060ED"/>
    <w:rsid w:val="00D06909"/>
    <w:rsid w:val="00D07D43"/>
    <w:rsid w:val="00D10D01"/>
    <w:rsid w:val="00D11A7E"/>
    <w:rsid w:val="00D1264B"/>
    <w:rsid w:val="00D12A42"/>
    <w:rsid w:val="00D14489"/>
    <w:rsid w:val="00D15581"/>
    <w:rsid w:val="00D16BC3"/>
    <w:rsid w:val="00D17D97"/>
    <w:rsid w:val="00D20902"/>
    <w:rsid w:val="00D20AA0"/>
    <w:rsid w:val="00D21661"/>
    <w:rsid w:val="00D226EC"/>
    <w:rsid w:val="00D227FD"/>
    <w:rsid w:val="00D23A2E"/>
    <w:rsid w:val="00D24503"/>
    <w:rsid w:val="00D249CA"/>
    <w:rsid w:val="00D25E8E"/>
    <w:rsid w:val="00D261C2"/>
    <w:rsid w:val="00D26E71"/>
    <w:rsid w:val="00D27646"/>
    <w:rsid w:val="00D30BAE"/>
    <w:rsid w:val="00D3146E"/>
    <w:rsid w:val="00D32121"/>
    <w:rsid w:val="00D33AA0"/>
    <w:rsid w:val="00D34926"/>
    <w:rsid w:val="00D36C96"/>
    <w:rsid w:val="00D36DC0"/>
    <w:rsid w:val="00D404A1"/>
    <w:rsid w:val="00D40683"/>
    <w:rsid w:val="00D43D56"/>
    <w:rsid w:val="00D4489E"/>
    <w:rsid w:val="00D45694"/>
    <w:rsid w:val="00D459F8"/>
    <w:rsid w:val="00D45EDB"/>
    <w:rsid w:val="00D45F76"/>
    <w:rsid w:val="00D460AB"/>
    <w:rsid w:val="00D47E1F"/>
    <w:rsid w:val="00D51B66"/>
    <w:rsid w:val="00D53696"/>
    <w:rsid w:val="00D54408"/>
    <w:rsid w:val="00D5493B"/>
    <w:rsid w:val="00D5500B"/>
    <w:rsid w:val="00D55C2C"/>
    <w:rsid w:val="00D56A11"/>
    <w:rsid w:val="00D56EC3"/>
    <w:rsid w:val="00D576F7"/>
    <w:rsid w:val="00D61F0A"/>
    <w:rsid w:val="00D62493"/>
    <w:rsid w:val="00D62C33"/>
    <w:rsid w:val="00D6431C"/>
    <w:rsid w:val="00D647B2"/>
    <w:rsid w:val="00D659CA"/>
    <w:rsid w:val="00D665F6"/>
    <w:rsid w:val="00D67784"/>
    <w:rsid w:val="00D67C83"/>
    <w:rsid w:val="00D70DB1"/>
    <w:rsid w:val="00D71E57"/>
    <w:rsid w:val="00D72E7E"/>
    <w:rsid w:val="00D73B64"/>
    <w:rsid w:val="00D74C16"/>
    <w:rsid w:val="00D76661"/>
    <w:rsid w:val="00D76C8F"/>
    <w:rsid w:val="00D811CE"/>
    <w:rsid w:val="00D81E33"/>
    <w:rsid w:val="00D8310C"/>
    <w:rsid w:val="00D84F3B"/>
    <w:rsid w:val="00D84FCC"/>
    <w:rsid w:val="00D85B5B"/>
    <w:rsid w:val="00D8634F"/>
    <w:rsid w:val="00D87A03"/>
    <w:rsid w:val="00D9034B"/>
    <w:rsid w:val="00D92D74"/>
    <w:rsid w:val="00D930E5"/>
    <w:rsid w:val="00D9312E"/>
    <w:rsid w:val="00D93AEE"/>
    <w:rsid w:val="00D94180"/>
    <w:rsid w:val="00D942F0"/>
    <w:rsid w:val="00D94429"/>
    <w:rsid w:val="00D9521A"/>
    <w:rsid w:val="00D955A2"/>
    <w:rsid w:val="00D95FAB"/>
    <w:rsid w:val="00D962CF"/>
    <w:rsid w:val="00D97250"/>
    <w:rsid w:val="00D97FF4"/>
    <w:rsid w:val="00DA1DFB"/>
    <w:rsid w:val="00DA1E65"/>
    <w:rsid w:val="00DA1F59"/>
    <w:rsid w:val="00DA204F"/>
    <w:rsid w:val="00DA29B6"/>
    <w:rsid w:val="00DA470A"/>
    <w:rsid w:val="00DA4738"/>
    <w:rsid w:val="00DA4B59"/>
    <w:rsid w:val="00DA508E"/>
    <w:rsid w:val="00DA6C5A"/>
    <w:rsid w:val="00DB18C9"/>
    <w:rsid w:val="00DB1E15"/>
    <w:rsid w:val="00DB34F0"/>
    <w:rsid w:val="00DB3917"/>
    <w:rsid w:val="00DB4B2D"/>
    <w:rsid w:val="00DB4E09"/>
    <w:rsid w:val="00DB5949"/>
    <w:rsid w:val="00DB65D9"/>
    <w:rsid w:val="00DB7342"/>
    <w:rsid w:val="00DC04FB"/>
    <w:rsid w:val="00DC0CF6"/>
    <w:rsid w:val="00DC0F5A"/>
    <w:rsid w:val="00DC129C"/>
    <w:rsid w:val="00DC1A9B"/>
    <w:rsid w:val="00DC2778"/>
    <w:rsid w:val="00DC2F2A"/>
    <w:rsid w:val="00DC40AE"/>
    <w:rsid w:val="00DC5158"/>
    <w:rsid w:val="00DC60F2"/>
    <w:rsid w:val="00DC6C7A"/>
    <w:rsid w:val="00DC798B"/>
    <w:rsid w:val="00DD11C6"/>
    <w:rsid w:val="00DD19B5"/>
    <w:rsid w:val="00DD1C6A"/>
    <w:rsid w:val="00DD22F3"/>
    <w:rsid w:val="00DD2FBE"/>
    <w:rsid w:val="00DD4077"/>
    <w:rsid w:val="00DD4A6D"/>
    <w:rsid w:val="00DD7DA9"/>
    <w:rsid w:val="00DE1549"/>
    <w:rsid w:val="00DE1FE8"/>
    <w:rsid w:val="00DE59EC"/>
    <w:rsid w:val="00DE7418"/>
    <w:rsid w:val="00DE768A"/>
    <w:rsid w:val="00DE7AB8"/>
    <w:rsid w:val="00DE7E1B"/>
    <w:rsid w:val="00DF11EA"/>
    <w:rsid w:val="00DF1B0A"/>
    <w:rsid w:val="00DF1D79"/>
    <w:rsid w:val="00DF1DBC"/>
    <w:rsid w:val="00DF2D4E"/>
    <w:rsid w:val="00DF361B"/>
    <w:rsid w:val="00DF38E1"/>
    <w:rsid w:val="00DF52FD"/>
    <w:rsid w:val="00DF6350"/>
    <w:rsid w:val="00DF70D1"/>
    <w:rsid w:val="00E002FA"/>
    <w:rsid w:val="00E006F1"/>
    <w:rsid w:val="00E0191D"/>
    <w:rsid w:val="00E01D68"/>
    <w:rsid w:val="00E02B21"/>
    <w:rsid w:val="00E0607C"/>
    <w:rsid w:val="00E06196"/>
    <w:rsid w:val="00E06AF3"/>
    <w:rsid w:val="00E12B21"/>
    <w:rsid w:val="00E12FA5"/>
    <w:rsid w:val="00E139DB"/>
    <w:rsid w:val="00E13F9B"/>
    <w:rsid w:val="00E15021"/>
    <w:rsid w:val="00E160AF"/>
    <w:rsid w:val="00E1667D"/>
    <w:rsid w:val="00E1667F"/>
    <w:rsid w:val="00E17981"/>
    <w:rsid w:val="00E17EA6"/>
    <w:rsid w:val="00E20F9C"/>
    <w:rsid w:val="00E23691"/>
    <w:rsid w:val="00E2563F"/>
    <w:rsid w:val="00E256B2"/>
    <w:rsid w:val="00E308A3"/>
    <w:rsid w:val="00E30CDB"/>
    <w:rsid w:val="00E317C3"/>
    <w:rsid w:val="00E31B3E"/>
    <w:rsid w:val="00E33EB3"/>
    <w:rsid w:val="00E3403A"/>
    <w:rsid w:val="00E3551D"/>
    <w:rsid w:val="00E357E5"/>
    <w:rsid w:val="00E35B96"/>
    <w:rsid w:val="00E36246"/>
    <w:rsid w:val="00E4124C"/>
    <w:rsid w:val="00E41CE4"/>
    <w:rsid w:val="00E422A9"/>
    <w:rsid w:val="00E43BFA"/>
    <w:rsid w:val="00E45466"/>
    <w:rsid w:val="00E474F3"/>
    <w:rsid w:val="00E47776"/>
    <w:rsid w:val="00E47D11"/>
    <w:rsid w:val="00E50AD0"/>
    <w:rsid w:val="00E521D7"/>
    <w:rsid w:val="00E52B74"/>
    <w:rsid w:val="00E52DF1"/>
    <w:rsid w:val="00E530B7"/>
    <w:rsid w:val="00E54AE2"/>
    <w:rsid w:val="00E54B50"/>
    <w:rsid w:val="00E552C9"/>
    <w:rsid w:val="00E5660E"/>
    <w:rsid w:val="00E56681"/>
    <w:rsid w:val="00E5697A"/>
    <w:rsid w:val="00E56A79"/>
    <w:rsid w:val="00E6111B"/>
    <w:rsid w:val="00E61A1C"/>
    <w:rsid w:val="00E624FD"/>
    <w:rsid w:val="00E66C97"/>
    <w:rsid w:val="00E73ECC"/>
    <w:rsid w:val="00E753A0"/>
    <w:rsid w:val="00E7543C"/>
    <w:rsid w:val="00E76AF2"/>
    <w:rsid w:val="00E81021"/>
    <w:rsid w:val="00E828F2"/>
    <w:rsid w:val="00E8500E"/>
    <w:rsid w:val="00E858DD"/>
    <w:rsid w:val="00E85EE0"/>
    <w:rsid w:val="00E86231"/>
    <w:rsid w:val="00E8714D"/>
    <w:rsid w:val="00E9036C"/>
    <w:rsid w:val="00E9306F"/>
    <w:rsid w:val="00E94524"/>
    <w:rsid w:val="00E94C76"/>
    <w:rsid w:val="00E94DE5"/>
    <w:rsid w:val="00E963F7"/>
    <w:rsid w:val="00E96D3D"/>
    <w:rsid w:val="00EA08D0"/>
    <w:rsid w:val="00EA1215"/>
    <w:rsid w:val="00EA28F6"/>
    <w:rsid w:val="00EA2920"/>
    <w:rsid w:val="00EA2AEE"/>
    <w:rsid w:val="00EA2E17"/>
    <w:rsid w:val="00EA49F7"/>
    <w:rsid w:val="00EA7E10"/>
    <w:rsid w:val="00EB1C5D"/>
    <w:rsid w:val="00EB2002"/>
    <w:rsid w:val="00EB31EE"/>
    <w:rsid w:val="00EB37F5"/>
    <w:rsid w:val="00EB4A46"/>
    <w:rsid w:val="00EB5656"/>
    <w:rsid w:val="00EB63E8"/>
    <w:rsid w:val="00EB6E8E"/>
    <w:rsid w:val="00EC32BB"/>
    <w:rsid w:val="00EC3E88"/>
    <w:rsid w:val="00EC5620"/>
    <w:rsid w:val="00EC61E8"/>
    <w:rsid w:val="00ED4B51"/>
    <w:rsid w:val="00ED4E91"/>
    <w:rsid w:val="00ED53FA"/>
    <w:rsid w:val="00ED74B3"/>
    <w:rsid w:val="00EE0844"/>
    <w:rsid w:val="00EE0FB2"/>
    <w:rsid w:val="00EE16A1"/>
    <w:rsid w:val="00EE27A7"/>
    <w:rsid w:val="00EE31CD"/>
    <w:rsid w:val="00EE3B60"/>
    <w:rsid w:val="00EE4238"/>
    <w:rsid w:val="00EE4EA0"/>
    <w:rsid w:val="00EE52FA"/>
    <w:rsid w:val="00EE534A"/>
    <w:rsid w:val="00EE65AB"/>
    <w:rsid w:val="00EE7373"/>
    <w:rsid w:val="00EF0096"/>
    <w:rsid w:val="00EF10DE"/>
    <w:rsid w:val="00EF16A6"/>
    <w:rsid w:val="00EF364D"/>
    <w:rsid w:val="00EF6505"/>
    <w:rsid w:val="00F01111"/>
    <w:rsid w:val="00F0215E"/>
    <w:rsid w:val="00F0315A"/>
    <w:rsid w:val="00F032C3"/>
    <w:rsid w:val="00F03FE5"/>
    <w:rsid w:val="00F04B1C"/>
    <w:rsid w:val="00F057F2"/>
    <w:rsid w:val="00F067F2"/>
    <w:rsid w:val="00F07758"/>
    <w:rsid w:val="00F102EB"/>
    <w:rsid w:val="00F1457D"/>
    <w:rsid w:val="00F147E3"/>
    <w:rsid w:val="00F151E2"/>
    <w:rsid w:val="00F16124"/>
    <w:rsid w:val="00F166CF"/>
    <w:rsid w:val="00F1740A"/>
    <w:rsid w:val="00F2016F"/>
    <w:rsid w:val="00F20E26"/>
    <w:rsid w:val="00F21BFD"/>
    <w:rsid w:val="00F22140"/>
    <w:rsid w:val="00F231AA"/>
    <w:rsid w:val="00F24D09"/>
    <w:rsid w:val="00F27878"/>
    <w:rsid w:val="00F30030"/>
    <w:rsid w:val="00F30AA9"/>
    <w:rsid w:val="00F327B7"/>
    <w:rsid w:val="00F32A5A"/>
    <w:rsid w:val="00F3359C"/>
    <w:rsid w:val="00F33C04"/>
    <w:rsid w:val="00F33FCE"/>
    <w:rsid w:val="00F3604B"/>
    <w:rsid w:val="00F36AB3"/>
    <w:rsid w:val="00F37B5A"/>
    <w:rsid w:val="00F37D5A"/>
    <w:rsid w:val="00F40034"/>
    <w:rsid w:val="00F41694"/>
    <w:rsid w:val="00F41913"/>
    <w:rsid w:val="00F419A8"/>
    <w:rsid w:val="00F43757"/>
    <w:rsid w:val="00F45E3F"/>
    <w:rsid w:val="00F46BAD"/>
    <w:rsid w:val="00F50673"/>
    <w:rsid w:val="00F525F6"/>
    <w:rsid w:val="00F529E9"/>
    <w:rsid w:val="00F54023"/>
    <w:rsid w:val="00F54D7F"/>
    <w:rsid w:val="00F5640C"/>
    <w:rsid w:val="00F604EA"/>
    <w:rsid w:val="00F60938"/>
    <w:rsid w:val="00F60AA9"/>
    <w:rsid w:val="00F638F7"/>
    <w:rsid w:val="00F65578"/>
    <w:rsid w:val="00F66C1E"/>
    <w:rsid w:val="00F70EEF"/>
    <w:rsid w:val="00F71703"/>
    <w:rsid w:val="00F71D5F"/>
    <w:rsid w:val="00F72469"/>
    <w:rsid w:val="00F7338C"/>
    <w:rsid w:val="00F7389E"/>
    <w:rsid w:val="00F746B3"/>
    <w:rsid w:val="00F75277"/>
    <w:rsid w:val="00F771A4"/>
    <w:rsid w:val="00F7733C"/>
    <w:rsid w:val="00F80259"/>
    <w:rsid w:val="00F80622"/>
    <w:rsid w:val="00F814E7"/>
    <w:rsid w:val="00F82221"/>
    <w:rsid w:val="00F822B0"/>
    <w:rsid w:val="00F83777"/>
    <w:rsid w:val="00F84F5F"/>
    <w:rsid w:val="00F865DC"/>
    <w:rsid w:val="00F86B8E"/>
    <w:rsid w:val="00F91D12"/>
    <w:rsid w:val="00F92D9B"/>
    <w:rsid w:val="00F9422F"/>
    <w:rsid w:val="00F9430A"/>
    <w:rsid w:val="00F94CB4"/>
    <w:rsid w:val="00F9758C"/>
    <w:rsid w:val="00F97D4F"/>
    <w:rsid w:val="00FA07E4"/>
    <w:rsid w:val="00FA12CA"/>
    <w:rsid w:val="00FA2BBE"/>
    <w:rsid w:val="00FA4911"/>
    <w:rsid w:val="00FA5C64"/>
    <w:rsid w:val="00FB009C"/>
    <w:rsid w:val="00FB0E69"/>
    <w:rsid w:val="00FB1713"/>
    <w:rsid w:val="00FB1C52"/>
    <w:rsid w:val="00FB1E70"/>
    <w:rsid w:val="00FB2002"/>
    <w:rsid w:val="00FB526C"/>
    <w:rsid w:val="00FB5F26"/>
    <w:rsid w:val="00FB671D"/>
    <w:rsid w:val="00FB7279"/>
    <w:rsid w:val="00FB7320"/>
    <w:rsid w:val="00FB7504"/>
    <w:rsid w:val="00FB78F1"/>
    <w:rsid w:val="00FB7AEA"/>
    <w:rsid w:val="00FB7DE5"/>
    <w:rsid w:val="00FC0FB6"/>
    <w:rsid w:val="00FC10A7"/>
    <w:rsid w:val="00FC269A"/>
    <w:rsid w:val="00FC40F7"/>
    <w:rsid w:val="00FC4D11"/>
    <w:rsid w:val="00FC537B"/>
    <w:rsid w:val="00FC5B27"/>
    <w:rsid w:val="00FC653B"/>
    <w:rsid w:val="00FC660B"/>
    <w:rsid w:val="00FD0F20"/>
    <w:rsid w:val="00FD0F80"/>
    <w:rsid w:val="00FD1586"/>
    <w:rsid w:val="00FD2B5F"/>
    <w:rsid w:val="00FD3B65"/>
    <w:rsid w:val="00FD4B12"/>
    <w:rsid w:val="00FD593A"/>
    <w:rsid w:val="00FD6A47"/>
    <w:rsid w:val="00FD6B59"/>
    <w:rsid w:val="00FE041D"/>
    <w:rsid w:val="00FE1B10"/>
    <w:rsid w:val="00FE21EE"/>
    <w:rsid w:val="00FE2B69"/>
    <w:rsid w:val="00FE36BB"/>
    <w:rsid w:val="00FE48B2"/>
    <w:rsid w:val="00FE4DE7"/>
    <w:rsid w:val="00FE54DD"/>
    <w:rsid w:val="00FE5F1B"/>
    <w:rsid w:val="00FE5F86"/>
    <w:rsid w:val="00FE6108"/>
    <w:rsid w:val="00FE6217"/>
    <w:rsid w:val="00FE7FC3"/>
    <w:rsid w:val="00FF04B9"/>
    <w:rsid w:val="00FF1FEF"/>
    <w:rsid w:val="00FF299F"/>
    <w:rsid w:val="00FF39C1"/>
    <w:rsid w:val="00FF41EF"/>
    <w:rsid w:val="00FF4F40"/>
    <w:rsid w:val="00FF6068"/>
    <w:rsid w:val="00FF6DD2"/>
    <w:rsid w:val="00FF777D"/>
    <w:rsid w:val="480AED42"/>
    <w:rsid w:val="49BE4685"/>
    <w:rsid w:val="60BD1DC1"/>
    <w:rsid w:val="6B360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3631353"/>
  <w15:docId w15:val="{ACC7D666-D1E7-449A-AC62-1C0F0B3F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9C1"/>
    <w:pPr>
      <w:spacing w:after="120" w:line="276" w:lineRule="auto"/>
      <w:jc w:val="both"/>
    </w:pPr>
    <w:rPr>
      <w:rFonts w:ascii="Eurostile" w:hAnsi="Eurostile" w:cs="Arial"/>
      <w:sz w:val="22"/>
      <w:szCs w:val="22"/>
    </w:rPr>
  </w:style>
  <w:style w:type="paragraph" w:styleId="Heading1">
    <w:name w:val="heading 1"/>
    <w:aliases w:val="Heading 1 - TBC"/>
    <w:basedOn w:val="Normal"/>
    <w:next w:val="Normal"/>
    <w:link w:val="Heading1Char"/>
    <w:qFormat/>
    <w:rsid w:val="00052EF9"/>
    <w:pPr>
      <w:numPr>
        <w:numId w:val="33"/>
      </w:numPr>
      <w:ind w:left="720"/>
      <w:jc w:val="left"/>
      <w:outlineLvl w:val="0"/>
    </w:pPr>
    <w:rPr>
      <w:b/>
      <w:color w:val="4D1979"/>
      <w:sz w:val="40"/>
      <w:szCs w:val="32"/>
    </w:rPr>
  </w:style>
  <w:style w:type="paragraph" w:styleId="Heading2">
    <w:name w:val="heading 2"/>
    <w:aliases w:val="Heading 2 - TBC"/>
    <w:basedOn w:val="Normal"/>
    <w:next w:val="Normal"/>
    <w:link w:val="Heading2Char"/>
    <w:autoRedefine/>
    <w:unhideWhenUsed/>
    <w:qFormat/>
    <w:rsid w:val="002B7FB0"/>
    <w:pPr>
      <w:tabs>
        <w:tab w:val="left" w:pos="0"/>
      </w:tabs>
      <w:spacing w:line="240" w:lineRule="auto"/>
      <w:outlineLvl w:val="1"/>
    </w:pPr>
    <w:rPr>
      <w:rFonts w:ascii="Times New Roman" w:hAnsi="Times New Roman" w:cs="Times New Roman"/>
      <w:b/>
      <w:sz w:val="24"/>
      <w:szCs w:val="24"/>
    </w:rPr>
  </w:style>
  <w:style w:type="paragraph" w:styleId="Heading3">
    <w:name w:val="heading 3"/>
    <w:aliases w:val="Heading 3 - TBC"/>
    <w:basedOn w:val="Normal"/>
    <w:next w:val="Normal"/>
    <w:link w:val="Heading3Char"/>
    <w:uiPriority w:val="9"/>
    <w:unhideWhenUsed/>
    <w:qFormat/>
    <w:rsid w:val="0083560F"/>
    <w:pPr>
      <w:numPr>
        <w:ilvl w:val="2"/>
        <w:numId w:val="6"/>
      </w:numPr>
      <w:spacing w:before="120" w:line="240" w:lineRule="auto"/>
      <w:outlineLvl w:val="2"/>
    </w:pPr>
    <w:rPr>
      <w:b/>
      <w:color w:val="4D1979"/>
    </w:rPr>
  </w:style>
  <w:style w:type="paragraph" w:styleId="Heading4">
    <w:name w:val="heading 4"/>
    <w:aliases w:val="Heading 4 - TBC"/>
    <w:basedOn w:val="Normal"/>
    <w:next w:val="Normal"/>
    <w:link w:val="Heading4Char"/>
    <w:uiPriority w:val="9"/>
    <w:unhideWhenUsed/>
    <w:qFormat/>
    <w:rsid w:val="0083560F"/>
    <w:pPr>
      <w:keepNext/>
      <w:keepLines/>
      <w:numPr>
        <w:ilvl w:val="3"/>
        <w:numId w:val="6"/>
      </w:numPr>
      <w:spacing w:before="40" w:after="0"/>
      <w:outlineLvl w:val="3"/>
    </w:pPr>
    <w:rPr>
      <w:rFonts w:ascii="Cambria" w:eastAsia="Times New Roman" w:hAnsi="Cambria" w:cs="Times New Roman"/>
      <w:i/>
      <w:iCs/>
      <w:color w:val="4D1979"/>
    </w:rPr>
  </w:style>
  <w:style w:type="paragraph" w:styleId="Heading5">
    <w:name w:val="heading 5"/>
    <w:aliases w:val="Heading 5 - TBC"/>
    <w:basedOn w:val="Normal"/>
    <w:next w:val="Normal"/>
    <w:link w:val="Heading5Char"/>
    <w:unhideWhenUsed/>
    <w:qFormat/>
    <w:rsid w:val="0083560F"/>
    <w:pPr>
      <w:keepNext/>
      <w:keepLines/>
      <w:numPr>
        <w:ilvl w:val="4"/>
        <w:numId w:val="6"/>
      </w:numPr>
      <w:spacing w:before="40" w:after="0"/>
      <w:outlineLvl w:val="4"/>
    </w:pPr>
    <w:rPr>
      <w:rFonts w:ascii="Cambria" w:eastAsia="Times New Roman" w:hAnsi="Cambria" w:cs="Times New Roman"/>
      <w:color w:val="4D1979"/>
    </w:rPr>
  </w:style>
  <w:style w:type="paragraph" w:styleId="Heading6">
    <w:name w:val="heading 6"/>
    <w:basedOn w:val="Normal"/>
    <w:next w:val="Normal"/>
    <w:link w:val="Heading6Char"/>
    <w:unhideWhenUsed/>
    <w:qFormat/>
    <w:rsid w:val="00C65F7C"/>
    <w:pPr>
      <w:numPr>
        <w:ilvl w:val="5"/>
        <w:numId w:val="6"/>
      </w:numPr>
      <w:shd w:val="clear" w:color="auto" w:fill="FFFFFF"/>
      <w:spacing w:before="120" w:after="0" w:line="271" w:lineRule="auto"/>
      <w:outlineLvl w:val="5"/>
    </w:pPr>
    <w:rPr>
      <w:rFonts w:cs="Times New Roman"/>
      <w:b/>
      <w:bCs/>
      <w:color w:val="595959"/>
      <w:spacing w:val="5"/>
    </w:rPr>
  </w:style>
  <w:style w:type="paragraph" w:styleId="Heading7">
    <w:name w:val="heading 7"/>
    <w:basedOn w:val="Normal"/>
    <w:next w:val="Normal"/>
    <w:link w:val="Heading7Char"/>
    <w:uiPriority w:val="9"/>
    <w:unhideWhenUsed/>
    <w:qFormat/>
    <w:rsid w:val="00C65F7C"/>
    <w:pPr>
      <w:numPr>
        <w:ilvl w:val="6"/>
        <w:numId w:val="6"/>
      </w:numPr>
      <w:spacing w:before="120" w:after="0" w:line="240" w:lineRule="auto"/>
      <w:outlineLvl w:val="6"/>
    </w:pPr>
    <w:rPr>
      <w:rFonts w:cs="Times New Roman"/>
      <w:b/>
      <w:bCs/>
      <w:i/>
      <w:iCs/>
      <w:color w:val="5A5A5A"/>
      <w:sz w:val="20"/>
      <w:szCs w:val="20"/>
    </w:rPr>
  </w:style>
  <w:style w:type="paragraph" w:styleId="Heading8">
    <w:name w:val="heading 8"/>
    <w:basedOn w:val="Normal"/>
    <w:next w:val="Normal"/>
    <w:link w:val="Heading8Char"/>
    <w:unhideWhenUsed/>
    <w:qFormat/>
    <w:rsid w:val="00C65F7C"/>
    <w:pPr>
      <w:keepNext/>
      <w:keepLines/>
      <w:numPr>
        <w:ilvl w:val="7"/>
        <w:numId w:val="6"/>
      </w:numPr>
      <w:spacing w:before="200" w:after="0" w:line="240" w:lineRule="auto"/>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nhideWhenUsed/>
    <w:qFormat/>
    <w:rsid w:val="00C65F7C"/>
    <w:pPr>
      <w:keepNext/>
      <w:keepLines/>
      <w:numPr>
        <w:ilvl w:val="8"/>
        <w:numId w:val="6"/>
      </w:numPr>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TBC Char"/>
    <w:link w:val="Heading1"/>
    <w:rsid w:val="00052EF9"/>
    <w:rPr>
      <w:rFonts w:ascii="Eurostile" w:hAnsi="Eurostile" w:cs="Arial"/>
      <w:b/>
      <w:color w:val="4D1979"/>
      <w:sz w:val="40"/>
      <w:szCs w:val="32"/>
    </w:rPr>
  </w:style>
  <w:style w:type="character" w:customStyle="1" w:styleId="Heading2Char">
    <w:name w:val="Heading 2 Char"/>
    <w:aliases w:val="Heading 2 - TBC Char"/>
    <w:link w:val="Heading2"/>
    <w:rsid w:val="002B7FB0"/>
    <w:rPr>
      <w:rFonts w:ascii="Times New Roman" w:hAnsi="Times New Roman"/>
      <w:b/>
      <w:sz w:val="24"/>
      <w:szCs w:val="24"/>
    </w:rPr>
  </w:style>
  <w:style w:type="character" w:customStyle="1" w:styleId="Heading3Char">
    <w:name w:val="Heading 3 Char"/>
    <w:aliases w:val="Heading 3 - TBC Char"/>
    <w:link w:val="Heading3"/>
    <w:uiPriority w:val="9"/>
    <w:rsid w:val="0083560F"/>
    <w:rPr>
      <w:rFonts w:ascii="Eurostile" w:hAnsi="Eurostile" w:cs="Arial"/>
      <w:b/>
      <w:color w:val="4D1979"/>
      <w:sz w:val="22"/>
      <w:szCs w:val="22"/>
    </w:rPr>
  </w:style>
  <w:style w:type="character" w:customStyle="1" w:styleId="Heading4Char">
    <w:name w:val="Heading 4 Char"/>
    <w:aliases w:val="Heading 4 - TBC Char"/>
    <w:link w:val="Heading4"/>
    <w:uiPriority w:val="9"/>
    <w:rsid w:val="0083560F"/>
    <w:rPr>
      <w:rFonts w:ascii="Cambria" w:eastAsia="Times New Roman" w:hAnsi="Cambria"/>
      <w:i/>
      <w:iCs/>
      <w:color w:val="4D1979"/>
      <w:sz w:val="22"/>
      <w:szCs w:val="22"/>
    </w:rPr>
  </w:style>
  <w:style w:type="character" w:customStyle="1" w:styleId="Heading5Char">
    <w:name w:val="Heading 5 Char"/>
    <w:aliases w:val="Heading 5 - TBC Char"/>
    <w:link w:val="Heading5"/>
    <w:rsid w:val="0083560F"/>
    <w:rPr>
      <w:rFonts w:ascii="Cambria" w:eastAsia="Times New Roman" w:hAnsi="Cambria"/>
      <w:color w:val="4D1979"/>
      <w:sz w:val="22"/>
      <w:szCs w:val="22"/>
    </w:rPr>
  </w:style>
  <w:style w:type="character" w:customStyle="1" w:styleId="Heading6Char">
    <w:name w:val="Heading 6 Char"/>
    <w:link w:val="Heading6"/>
    <w:rsid w:val="00C65F7C"/>
    <w:rPr>
      <w:rFonts w:ascii="Eurostile" w:hAnsi="Eurostile"/>
      <w:b/>
      <w:bCs/>
      <w:color w:val="595959"/>
      <w:spacing w:val="5"/>
      <w:sz w:val="22"/>
      <w:szCs w:val="22"/>
      <w:shd w:val="clear" w:color="auto" w:fill="FFFFFF"/>
    </w:rPr>
  </w:style>
  <w:style w:type="character" w:customStyle="1" w:styleId="Heading7Char">
    <w:name w:val="Heading 7 Char"/>
    <w:link w:val="Heading7"/>
    <w:uiPriority w:val="9"/>
    <w:rsid w:val="00C65F7C"/>
    <w:rPr>
      <w:rFonts w:ascii="Eurostile" w:hAnsi="Eurostile"/>
      <w:b/>
      <w:bCs/>
      <w:i/>
      <w:iCs/>
      <w:color w:val="5A5A5A"/>
    </w:rPr>
  </w:style>
  <w:style w:type="character" w:customStyle="1" w:styleId="Heading8Char">
    <w:name w:val="Heading 8 Char"/>
    <w:link w:val="Heading8"/>
    <w:rsid w:val="00C65F7C"/>
    <w:rPr>
      <w:rFonts w:ascii="Cambria" w:eastAsia="Times New Roman" w:hAnsi="Cambria"/>
      <w:color w:val="404040"/>
    </w:rPr>
  </w:style>
  <w:style w:type="character" w:customStyle="1" w:styleId="Heading9Char">
    <w:name w:val="Heading 9 Char"/>
    <w:link w:val="Heading9"/>
    <w:rsid w:val="00C65F7C"/>
    <w:rPr>
      <w:rFonts w:ascii="Cambria" w:eastAsia="Times New Roman" w:hAnsi="Cambria"/>
      <w:i/>
      <w:iCs/>
      <w:color w:val="404040"/>
    </w:rPr>
  </w:style>
  <w:style w:type="paragraph" w:styleId="Header">
    <w:name w:val="header"/>
    <w:basedOn w:val="Normal"/>
    <w:link w:val="HeaderChar"/>
    <w:unhideWhenUsed/>
    <w:rsid w:val="001C4C8C"/>
    <w:pPr>
      <w:tabs>
        <w:tab w:val="center" w:pos="4680"/>
        <w:tab w:val="right" w:pos="9360"/>
      </w:tabs>
      <w:spacing w:after="0" w:line="240" w:lineRule="auto"/>
    </w:pPr>
  </w:style>
  <w:style w:type="character" w:customStyle="1" w:styleId="HeaderChar">
    <w:name w:val="Header Char"/>
    <w:basedOn w:val="DefaultParagraphFont"/>
    <w:link w:val="Header"/>
    <w:rsid w:val="001C4C8C"/>
  </w:style>
  <w:style w:type="paragraph" w:styleId="Footer">
    <w:name w:val="footer"/>
    <w:basedOn w:val="Normal"/>
    <w:link w:val="FooterChar"/>
    <w:unhideWhenUsed/>
    <w:rsid w:val="001C4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C8C"/>
  </w:style>
  <w:style w:type="paragraph" w:styleId="BalloonText">
    <w:name w:val="Balloon Text"/>
    <w:basedOn w:val="Normal"/>
    <w:link w:val="BalloonTextChar"/>
    <w:uiPriority w:val="99"/>
    <w:semiHidden/>
    <w:unhideWhenUsed/>
    <w:rsid w:val="001C4C8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C4C8C"/>
    <w:rPr>
      <w:rFonts w:ascii="Tahoma" w:hAnsi="Tahoma" w:cs="Tahoma"/>
      <w:sz w:val="16"/>
      <w:szCs w:val="16"/>
    </w:rPr>
  </w:style>
  <w:style w:type="paragraph" w:styleId="ListParagraph">
    <w:name w:val="List Paragraph"/>
    <w:basedOn w:val="Normal"/>
    <w:uiPriority w:val="34"/>
    <w:qFormat/>
    <w:rsid w:val="005536C0"/>
    <w:pPr>
      <w:numPr>
        <w:numId w:val="5"/>
      </w:numPr>
      <w:spacing w:line="240" w:lineRule="auto"/>
      <w:ind w:left="360"/>
      <w:contextualSpacing/>
    </w:pPr>
  </w:style>
  <w:style w:type="table" w:styleId="TableGrid">
    <w:name w:val="Table Grid"/>
    <w:basedOn w:val="TableNormal"/>
    <w:uiPriority w:val="59"/>
    <w:rsid w:val="00213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4">
    <w:name w:val="Colorful List Accent 4"/>
    <w:basedOn w:val="TableNormal"/>
    <w:uiPriority w:val="72"/>
    <w:rsid w:val="00213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Grid-Accent4">
    <w:name w:val="Colorful Grid Accent 4"/>
    <w:basedOn w:val="TableNormal"/>
    <w:uiPriority w:val="73"/>
    <w:rsid w:val="00213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MediumShading1-Accent3">
    <w:name w:val="Medium Shading 1 Accent 3"/>
    <w:basedOn w:val="TableNormal"/>
    <w:uiPriority w:val="63"/>
    <w:rsid w:val="00261A5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61A5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List-Accent3">
    <w:name w:val="Light List Accent 3"/>
    <w:basedOn w:val="TableNormal"/>
    <w:uiPriority w:val="61"/>
    <w:rsid w:val="00C647B4"/>
    <w:rPr>
      <w:rFonts w:eastAsia="Times New Roman"/>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Shading-Accent4">
    <w:name w:val="Light Shading Accent 4"/>
    <w:basedOn w:val="TableNormal"/>
    <w:uiPriority w:val="60"/>
    <w:rsid w:val="0061524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List2-Accent4">
    <w:name w:val="Medium List 2 Accent 4"/>
    <w:basedOn w:val="TableNormal"/>
    <w:uiPriority w:val="66"/>
    <w:rsid w:val="0061524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paragraph" w:styleId="Title">
    <w:name w:val="Title"/>
    <w:basedOn w:val="Heading1"/>
    <w:next w:val="Normal"/>
    <w:link w:val="TitleChar"/>
    <w:uiPriority w:val="10"/>
    <w:qFormat/>
    <w:rsid w:val="008F1B89"/>
    <w:pPr>
      <w:jc w:val="center"/>
    </w:pPr>
    <w:rPr>
      <w:sz w:val="44"/>
      <w:szCs w:val="56"/>
    </w:rPr>
  </w:style>
  <w:style w:type="character" w:customStyle="1" w:styleId="TitleChar">
    <w:name w:val="Title Char"/>
    <w:link w:val="Title"/>
    <w:uiPriority w:val="10"/>
    <w:rsid w:val="008F1B89"/>
    <w:rPr>
      <w:rFonts w:ascii="Eurostile" w:hAnsi="Eurostile" w:cs="Arial"/>
      <w:b/>
      <w:color w:val="4D1979"/>
      <w:sz w:val="44"/>
      <w:szCs w:val="56"/>
    </w:rPr>
  </w:style>
  <w:style w:type="paragraph" w:customStyle="1" w:styleId="sectiontext">
    <w:name w:val="section text"/>
    <w:basedOn w:val="Normal"/>
    <w:rsid w:val="009F687C"/>
    <w:pPr>
      <w:tabs>
        <w:tab w:val="left" w:pos="540"/>
        <w:tab w:val="left" w:pos="720"/>
        <w:tab w:val="left" w:pos="1170"/>
        <w:tab w:val="left" w:pos="2070"/>
        <w:tab w:val="right" w:leader="dot" w:pos="8730"/>
        <w:tab w:val="center" w:pos="9090"/>
        <w:tab w:val="right" w:pos="9360"/>
      </w:tabs>
      <w:spacing w:before="240" w:after="0" w:line="240" w:lineRule="auto"/>
    </w:pPr>
    <w:rPr>
      <w:rFonts w:ascii="Times" w:eastAsia="Times New Roman" w:hAnsi="Times" w:cs="Times New Roman"/>
      <w:szCs w:val="20"/>
    </w:rPr>
  </w:style>
  <w:style w:type="character" w:styleId="CommentReference">
    <w:name w:val="annotation reference"/>
    <w:semiHidden/>
    <w:unhideWhenUsed/>
    <w:rsid w:val="009F687C"/>
    <w:rPr>
      <w:sz w:val="16"/>
      <w:szCs w:val="16"/>
    </w:rPr>
  </w:style>
  <w:style w:type="paragraph" w:styleId="CommentText">
    <w:name w:val="annotation text"/>
    <w:basedOn w:val="Normal"/>
    <w:link w:val="CommentTextChar"/>
    <w:uiPriority w:val="99"/>
    <w:unhideWhenUsed/>
    <w:rsid w:val="009F687C"/>
    <w:pPr>
      <w:spacing w:after="200" w:line="240" w:lineRule="auto"/>
      <w:jc w:val="left"/>
    </w:pPr>
    <w:rPr>
      <w:rFonts w:cs="Times New Roman"/>
      <w:sz w:val="20"/>
      <w:szCs w:val="20"/>
    </w:rPr>
  </w:style>
  <w:style w:type="character" w:customStyle="1" w:styleId="CommentTextChar">
    <w:name w:val="Comment Text Char"/>
    <w:link w:val="CommentText"/>
    <w:uiPriority w:val="99"/>
    <w:rsid w:val="009F687C"/>
    <w:rPr>
      <w:sz w:val="20"/>
      <w:szCs w:val="20"/>
    </w:rPr>
  </w:style>
  <w:style w:type="paragraph" w:styleId="NormalWeb">
    <w:name w:val="Normal (Web)"/>
    <w:basedOn w:val="Normal"/>
    <w:uiPriority w:val="99"/>
    <w:rsid w:val="00EC61E8"/>
    <w:pPr>
      <w:spacing w:before="100" w:beforeAutospacing="1" w:after="100" w:afterAutospacing="1" w:line="240" w:lineRule="auto"/>
      <w:jc w:val="left"/>
    </w:pPr>
    <w:rPr>
      <w:rFonts w:ascii="Times New Roman" w:eastAsia="Times New Roman" w:hAnsi="Times New Roman" w:cs="Times New Roman"/>
    </w:rPr>
  </w:style>
  <w:style w:type="paragraph" w:customStyle="1" w:styleId="block1">
    <w:name w:val="block1"/>
    <w:basedOn w:val="Normal"/>
    <w:rsid w:val="00C07EBE"/>
    <w:pPr>
      <w:spacing w:before="100" w:beforeAutospacing="1" w:after="100" w:afterAutospacing="1" w:line="240" w:lineRule="auto"/>
      <w:jc w:val="left"/>
    </w:pPr>
    <w:rPr>
      <w:rFonts w:ascii="Times New Roman" w:eastAsia="Times New Roman" w:hAnsi="Times New Roman" w:cs="Times New Roman"/>
    </w:rPr>
  </w:style>
  <w:style w:type="character" w:styleId="HTMLCite">
    <w:name w:val="HTML Cite"/>
    <w:rsid w:val="002E5C19"/>
    <w:rPr>
      <w:i/>
      <w:iCs/>
    </w:rPr>
  </w:style>
  <w:style w:type="paragraph" w:styleId="BodyTextIndent3">
    <w:name w:val="Body Text Indent 3"/>
    <w:basedOn w:val="Normal"/>
    <w:link w:val="BodyTextIndent3Char"/>
    <w:rsid w:val="002E5C19"/>
    <w:pPr>
      <w:spacing w:after="0" w:line="240" w:lineRule="auto"/>
      <w:ind w:left="540"/>
    </w:pPr>
    <w:rPr>
      <w:rFonts w:ascii="Times New Roman" w:eastAsia="Times New Roman" w:hAnsi="Times New Roman" w:cs="Times New Roman"/>
      <w:szCs w:val="20"/>
    </w:rPr>
  </w:style>
  <w:style w:type="character" w:customStyle="1" w:styleId="BodyTextIndent3Char">
    <w:name w:val="Body Text Indent 3 Char"/>
    <w:link w:val="BodyTextIndent3"/>
    <w:rsid w:val="002E5C19"/>
    <w:rPr>
      <w:rFonts w:ascii="Times New Roman" w:eastAsia="Times New Roman" w:hAnsi="Times New Roman" w:cs="Times New Roman"/>
      <w:sz w:val="24"/>
      <w:szCs w:val="20"/>
    </w:rPr>
  </w:style>
  <w:style w:type="paragraph" w:customStyle="1" w:styleId="Section2">
    <w:name w:val="Section 2"/>
    <w:basedOn w:val="Normal"/>
    <w:rsid w:val="00514643"/>
    <w:pPr>
      <w:spacing w:before="120" w:line="240" w:lineRule="auto"/>
      <w:ind w:left="720"/>
    </w:pPr>
    <w:rPr>
      <w:rFonts w:ascii="Times" w:eastAsia="Times New Roman" w:hAnsi="Times" w:cs="Times New Roman"/>
      <w:szCs w:val="20"/>
    </w:rPr>
  </w:style>
  <w:style w:type="paragraph" w:styleId="BodyText">
    <w:name w:val="Body Text"/>
    <w:basedOn w:val="Normal"/>
    <w:link w:val="BodyTextChar"/>
    <w:uiPriority w:val="99"/>
    <w:unhideWhenUsed/>
    <w:rsid w:val="00BE7756"/>
    <w:pPr>
      <w:jc w:val="left"/>
    </w:pPr>
    <w:rPr>
      <w:rFonts w:cs="Times New Roman"/>
    </w:rPr>
  </w:style>
  <w:style w:type="character" w:customStyle="1" w:styleId="BodyTextChar">
    <w:name w:val="Body Text Char"/>
    <w:basedOn w:val="DefaultParagraphFont"/>
    <w:link w:val="BodyText"/>
    <w:uiPriority w:val="99"/>
    <w:rsid w:val="00BE7756"/>
  </w:style>
  <w:style w:type="paragraph" w:styleId="TOC1">
    <w:name w:val="toc 1"/>
    <w:aliases w:val="heading 2"/>
    <w:basedOn w:val="Normal"/>
    <w:next w:val="Normal"/>
    <w:uiPriority w:val="39"/>
    <w:qFormat/>
    <w:rsid w:val="00BE7756"/>
    <w:pPr>
      <w:tabs>
        <w:tab w:val="right" w:leader="dot" w:pos="8640"/>
      </w:tabs>
      <w:spacing w:before="120" w:line="240" w:lineRule="auto"/>
      <w:jc w:val="left"/>
    </w:pPr>
    <w:rPr>
      <w:rFonts w:ascii="Times" w:eastAsia="Times New Roman" w:hAnsi="Times" w:cs="Times New Roman"/>
      <w:b/>
      <w:caps/>
      <w:sz w:val="20"/>
      <w:szCs w:val="20"/>
    </w:rPr>
  </w:style>
  <w:style w:type="paragraph" w:styleId="TOC2">
    <w:name w:val="toc 2"/>
    <w:aliases w:val="TOC 2subheading"/>
    <w:basedOn w:val="Normal"/>
    <w:next w:val="Normal"/>
    <w:uiPriority w:val="39"/>
    <w:qFormat/>
    <w:rsid w:val="00BE7756"/>
    <w:pPr>
      <w:tabs>
        <w:tab w:val="right" w:leader="dot" w:pos="8640"/>
      </w:tabs>
      <w:spacing w:after="0" w:line="240" w:lineRule="auto"/>
      <w:jc w:val="left"/>
    </w:pPr>
    <w:rPr>
      <w:rFonts w:ascii="Times" w:eastAsia="Times New Roman" w:hAnsi="Times" w:cs="Times New Roman"/>
      <w:smallCaps/>
      <w:sz w:val="20"/>
      <w:szCs w:val="20"/>
    </w:rPr>
  </w:style>
  <w:style w:type="character" w:styleId="Strong">
    <w:name w:val="Strong"/>
    <w:uiPriority w:val="22"/>
    <w:qFormat/>
    <w:rsid w:val="00027D5E"/>
    <w:rPr>
      <w:b/>
      <w:bCs/>
    </w:rPr>
  </w:style>
  <w:style w:type="paragraph" w:styleId="CommentSubject">
    <w:name w:val="annotation subject"/>
    <w:basedOn w:val="CommentText"/>
    <w:next w:val="CommentText"/>
    <w:link w:val="CommentSubjectChar"/>
    <w:uiPriority w:val="99"/>
    <w:semiHidden/>
    <w:unhideWhenUsed/>
    <w:rsid w:val="00015A19"/>
    <w:pPr>
      <w:spacing w:after="120"/>
      <w:jc w:val="both"/>
    </w:pPr>
    <w:rPr>
      <w:rFonts w:cs="Arial"/>
      <w:b/>
      <w:bCs/>
      <w:color w:val="646464"/>
    </w:rPr>
  </w:style>
  <w:style w:type="character" w:customStyle="1" w:styleId="CommentSubjectChar">
    <w:name w:val="Comment Subject Char"/>
    <w:link w:val="CommentSubject"/>
    <w:uiPriority w:val="99"/>
    <w:semiHidden/>
    <w:rsid w:val="00015A19"/>
    <w:rPr>
      <w:rFonts w:ascii="Arial" w:hAnsi="Arial" w:cs="Arial"/>
      <w:b/>
      <w:bCs/>
      <w:color w:val="646464"/>
      <w:sz w:val="20"/>
      <w:szCs w:val="20"/>
    </w:rPr>
  </w:style>
  <w:style w:type="paragraph" w:styleId="TOCHeading">
    <w:name w:val="TOC Heading"/>
    <w:basedOn w:val="Heading1"/>
    <w:next w:val="Normal"/>
    <w:uiPriority w:val="39"/>
    <w:unhideWhenUsed/>
    <w:qFormat/>
    <w:rsid w:val="00742A68"/>
    <w:pPr>
      <w:keepNext/>
      <w:keepLines/>
      <w:spacing w:before="480"/>
      <w:outlineLvl w:val="9"/>
    </w:pPr>
    <w:rPr>
      <w:rFonts w:ascii="Cambria" w:eastAsia="Times New Roman" w:hAnsi="Cambria" w:cs="Times New Roman"/>
      <w:b w:val="0"/>
      <w:bCs/>
      <w:color w:val="365F91"/>
      <w:sz w:val="28"/>
      <w:szCs w:val="28"/>
      <w:lang w:eastAsia="ja-JP"/>
    </w:rPr>
  </w:style>
  <w:style w:type="paragraph" w:styleId="TOC3">
    <w:name w:val="toc 3"/>
    <w:basedOn w:val="Normal"/>
    <w:next w:val="Normal"/>
    <w:autoRedefine/>
    <w:uiPriority w:val="39"/>
    <w:unhideWhenUsed/>
    <w:qFormat/>
    <w:rsid w:val="00742A68"/>
    <w:pPr>
      <w:spacing w:after="100"/>
      <w:ind w:left="440"/>
    </w:pPr>
  </w:style>
  <w:style w:type="character" w:styleId="Hyperlink">
    <w:name w:val="Hyperlink"/>
    <w:unhideWhenUsed/>
    <w:rsid w:val="00742A68"/>
    <w:rPr>
      <w:color w:val="0000FF"/>
      <w:u w:val="single"/>
    </w:rPr>
  </w:style>
  <w:style w:type="paragraph" w:customStyle="1" w:styleId="blackten">
    <w:name w:val="blackten"/>
    <w:basedOn w:val="Normal"/>
    <w:rsid w:val="006C671F"/>
    <w:pPr>
      <w:spacing w:before="100" w:beforeAutospacing="1" w:after="100" w:afterAutospacing="1" w:line="240" w:lineRule="auto"/>
      <w:jc w:val="left"/>
    </w:pPr>
    <w:rPr>
      <w:rFonts w:ascii="Times New Roman" w:eastAsia="Times New Roman" w:hAnsi="Times New Roman" w:cs="Times New Roman"/>
    </w:rPr>
  </w:style>
  <w:style w:type="paragraph" w:styleId="EndnoteText">
    <w:name w:val="endnote text"/>
    <w:basedOn w:val="Normal"/>
    <w:link w:val="EndnoteTextChar"/>
    <w:uiPriority w:val="99"/>
    <w:unhideWhenUsed/>
    <w:rsid w:val="00171762"/>
    <w:pPr>
      <w:spacing w:after="0" w:line="240" w:lineRule="auto"/>
    </w:pPr>
    <w:rPr>
      <w:sz w:val="20"/>
      <w:szCs w:val="20"/>
    </w:rPr>
  </w:style>
  <w:style w:type="character" w:customStyle="1" w:styleId="EndnoteTextChar">
    <w:name w:val="Endnote Text Char"/>
    <w:link w:val="EndnoteText"/>
    <w:uiPriority w:val="99"/>
    <w:rsid w:val="00171762"/>
    <w:rPr>
      <w:rFonts w:ascii="Arial" w:hAnsi="Arial" w:cs="Arial"/>
      <w:color w:val="646464"/>
      <w:sz w:val="20"/>
      <w:szCs w:val="20"/>
    </w:rPr>
  </w:style>
  <w:style w:type="character" w:styleId="EndnoteReference">
    <w:name w:val="endnote reference"/>
    <w:uiPriority w:val="99"/>
    <w:semiHidden/>
    <w:unhideWhenUsed/>
    <w:rsid w:val="00171762"/>
    <w:rPr>
      <w:vertAlign w:val="superscript"/>
    </w:rPr>
  </w:style>
  <w:style w:type="paragraph" w:styleId="FootnoteText">
    <w:name w:val="footnote text"/>
    <w:basedOn w:val="Normal"/>
    <w:link w:val="FootnoteTextChar"/>
    <w:uiPriority w:val="99"/>
    <w:unhideWhenUsed/>
    <w:rsid w:val="00171762"/>
    <w:pPr>
      <w:spacing w:after="0" w:line="240" w:lineRule="auto"/>
    </w:pPr>
    <w:rPr>
      <w:sz w:val="20"/>
      <w:szCs w:val="20"/>
    </w:rPr>
  </w:style>
  <w:style w:type="character" w:customStyle="1" w:styleId="FootnoteTextChar">
    <w:name w:val="Footnote Text Char"/>
    <w:link w:val="FootnoteText"/>
    <w:uiPriority w:val="99"/>
    <w:rsid w:val="00171762"/>
    <w:rPr>
      <w:rFonts w:ascii="Arial" w:hAnsi="Arial" w:cs="Arial"/>
      <w:color w:val="646464"/>
      <w:sz w:val="20"/>
      <w:szCs w:val="20"/>
    </w:rPr>
  </w:style>
  <w:style w:type="character" w:styleId="FootnoteReference">
    <w:name w:val="footnote reference"/>
    <w:uiPriority w:val="99"/>
    <w:semiHidden/>
    <w:unhideWhenUsed/>
    <w:rsid w:val="00171762"/>
    <w:rPr>
      <w:vertAlign w:val="superscript"/>
    </w:rPr>
  </w:style>
  <w:style w:type="character" w:styleId="SubtleReference">
    <w:name w:val="Subtle Reference"/>
    <w:uiPriority w:val="31"/>
    <w:qFormat/>
    <w:rsid w:val="002D0EA8"/>
    <w:rPr>
      <w:smallCaps/>
      <w:color w:val="5A5A5A"/>
    </w:rPr>
  </w:style>
  <w:style w:type="paragraph" w:customStyle="1" w:styleId="blackten1">
    <w:name w:val="blackten1"/>
    <w:basedOn w:val="Normal"/>
    <w:rsid w:val="003A0DBC"/>
    <w:pPr>
      <w:spacing w:before="100" w:beforeAutospacing="1" w:after="100" w:afterAutospacing="1" w:line="240" w:lineRule="auto"/>
      <w:jc w:val="left"/>
    </w:pPr>
    <w:rPr>
      <w:rFonts w:ascii="Times New Roman" w:eastAsia="Times New Roman" w:hAnsi="Times New Roman" w:cs="Times New Roman"/>
      <w:color w:val="000000"/>
      <w:sz w:val="19"/>
      <w:szCs w:val="19"/>
    </w:rPr>
  </w:style>
  <w:style w:type="paragraph" w:customStyle="1" w:styleId="subtitle1">
    <w:name w:val="subtitle1"/>
    <w:basedOn w:val="Normal"/>
    <w:rsid w:val="00BC6D6D"/>
    <w:pPr>
      <w:spacing w:before="120" w:line="240" w:lineRule="auto"/>
      <w:ind w:left="900" w:hanging="540"/>
      <w:jc w:val="left"/>
    </w:pPr>
    <w:rPr>
      <w:rFonts w:ascii="Times" w:eastAsia="Times New Roman" w:hAnsi="Times" w:cs="Times New Roman"/>
      <w:b/>
      <w:szCs w:val="20"/>
    </w:rPr>
  </w:style>
  <w:style w:type="paragraph" w:customStyle="1" w:styleId="Section3">
    <w:name w:val="Section 3"/>
    <w:basedOn w:val="Section2"/>
    <w:rsid w:val="00BC6D6D"/>
    <w:pPr>
      <w:spacing w:before="60" w:after="0"/>
      <w:ind w:left="1080" w:hanging="360"/>
    </w:pPr>
  </w:style>
  <w:style w:type="paragraph" w:styleId="BodyText2">
    <w:name w:val="Body Text 2"/>
    <w:basedOn w:val="Normal"/>
    <w:link w:val="BodyText2Char"/>
    <w:unhideWhenUsed/>
    <w:rsid w:val="00F771A4"/>
    <w:pPr>
      <w:spacing w:line="480" w:lineRule="auto"/>
    </w:pPr>
  </w:style>
  <w:style w:type="character" w:customStyle="1" w:styleId="BodyText2Char">
    <w:name w:val="Body Text 2 Char"/>
    <w:link w:val="BodyText2"/>
    <w:rsid w:val="00F771A4"/>
    <w:rPr>
      <w:rFonts w:cs="Arial"/>
      <w:color w:val="646464"/>
      <w:sz w:val="24"/>
      <w:szCs w:val="24"/>
    </w:rPr>
  </w:style>
  <w:style w:type="paragraph" w:styleId="BodyTextIndent">
    <w:name w:val="Body Text Indent"/>
    <w:basedOn w:val="Normal"/>
    <w:link w:val="BodyTextIndentChar"/>
    <w:unhideWhenUsed/>
    <w:rsid w:val="00F771A4"/>
    <w:pPr>
      <w:ind w:left="360"/>
    </w:pPr>
  </w:style>
  <w:style w:type="character" w:customStyle="1" w:styleId="BodyTextIndentChar">
    <w:name w:val="Body Text Indent Char"/>
    <w:link w:val="BodyTextIndent"/>
    <w:rsid w:val="00F771A4"/>
    <w:rPr>
      <w:rFonts w:cs="Arial"/>
      <w:color w:val="646464"/>
      <w:sz w:val="24"/>
      <w:szCs w:val="24"/>
    </w:rPr>
  </w:style>
  <w:style w:type="character" w:styleId="IntenseEmphasis">
    <w:name w:val="Intense Emphasis"/>
    <w:uiPriority w:val="21"/>
    <w:qFormat/>
    <w:rsid w:val="00016D8F"/>
    <w:rPr>
      <w:i/>
      <w:iCs/>
      <w:color w:val="4F81BD"/>
    </w:rPr>
  </w:style>
  <w:style w:type="paragraph" w:styleId="Index1">
    <w:name w:val="index 1"/>
    <w:basedOn w:val="Normal"/>
    <w:next w:val="Normal"/>
    <w:autoRedefine/>
    <w:uiPriority w:val="99"/>
    <w:semiHidden/>
    <w:unhideWhenUsed/>
    <w:rsid w:val="006C37FE"/>
    <w:pPr>
      <w:spacing w:after="0" w:line="240" w:lineRule="auto"/>
      <w:ind w:left="240" w:hanging="240"/>
    </w:pPr>
  </w:style>
  <w:style w:type="character" w:customStyle="1" w:styleId="blueten">
    <w:name w:val="blueten"/>
    <w:basedOn w:val="DefaultParagraphFont"/>
    <w:rsid w:val="00D24503"/>
  </w:style>
  <w:style w:type="character" w:customStyle="1" w:styleId="A5">
    <w:name w:val="A5"/>
    <w:uiPriority w:val="99"/>
    <w:rsid w:val="0014541C"/>
    <w:rPr>
      <w:rFonts w:cs="Univers 55"/>
      <w:color w:val="000000"/>
      <w:sz w:val="11"/>
      <w:szCs w:val="11"/>
    </w:rPr>
  </w:style>
  <w:style w:type="character" w:customStyle="1" w:styleId="A6">
    <w:name w:val="A6"/>
    <w:uiPriority w:val="99"/>
    <w:rsid w:val="0014541C"/>
    <w:rPr>
      <w:rFonts w:cs="Univers 55"/>
      <w:color w:val="000000"/>
      <w:sz w:val="11"/>
      <w:szCs w:val="11"/>
    </w:rPr>
  </w:style>
  <w:style w:type="character" w:styleId="Emphasis">
    <w:name w:val="Emphasis"/>
    <w:uiPriority w:val="20"/>
    <w:qFormat/>
    <w:rsid w:val="00A96B20"/>
    <w:rPr>
      <w:i/>
      <w:iCs/>
    </w:rPr>
  </w:style>
  <w:style w:type="character" w:customStyle="1" w:styleId="highlightedsearchterm">
    <w:name w:val="highlightedsearchterm"/>
    <w:basedOn w:val="DefaultParagraphFont"/>
    <w:rsid w:val="00A96B20"/>
  </w:style>
  <w:style w:type="paragraph" w:styleId="Subtitle">
    <w:name w:val="Subtitle"/>
    <w:basedOn w:val="Normal"/>
    <w:next w:val="Normal"/>
    <w:link w:val="SubtitleChar"/>
    <w:uiPriority w:val="11"/>
    <w:qFormat/>
    <w:rsid w:val="00C65F7C"/>
    <w:pPr>
      <w:numPr>
        <w:ilvl w:val="1"/>
      </w:numPr>
      <w:spacing w:before="120" w:line="240" w:lineRule="auto"/>
    </w:pPr>
    <w:rPr>
      <w:rFonts w:ascii="Cambria" w:eastAsia="Times New Roman" w:hAnsi="Cambria" w:cs="Times New Roman"/>
      <w:i/>
      <w:iCs/>
      <w:color w:val="4F81BD"/>
      <w:spacing w:val="15"/>
    </w:rPr>
  </w:style>
  <w:style w:type="character" w:customStyle="1" w:styleId="SubtitleChar">
    <w:name w:val="Subtitle Char"/>
    <w:link w:val="Subtitle"/>
    <w:uiPriority w:val="11"/>
    <w:rsid w:val="00C65F7C"/>
    <w:rPr>
      <w:rFonts w:ascii="Cambria" w:eastAsia="Times New Roman" w:hAnsi="Cambria" w:cs="Times New Roman"/>
      <w:i/>
      <w:iCs/>
      <w:color w:val="4F81BD"/>
      <w:spacing w:val="15"/>
      <w:sz w:val="24"/>
      <w:szCs w:val="24"/>
    </w:rPr>
  </w:style>
  <w:style w:type="paragraph" w:styleId="NoSpacing">
    <w:name w:val="No Spacing"/>
    <w:basedOn w:val="Normal"/>
    <w:uiPriority w:val="1"/>
    <w:qFormat/>
    <w:rsid w:val="00C65F7C"/>
    <w:pPr>
      <w:spacing w:after="0" w:line="240" w:lineRule="auto"/>
    </w:pPr>
    <w:rPr>
      <w:rFonts w:cs="Times New Roman"/>
    </w:rPr>
  </w:style>
  <w:style w:type="paragraph" w:styleId="Quote">
    <w:name w:val="Quote"/>
    <w:basedOn w:val="Normal"/>
    <w:next w:val="Normal"/>
    <w:link w:val="QuoteChar"/>
    <w:uiPriority w:val="29"/>
    <w:qFormat/>
    <w:rsid w:val="00C65F7C"/>
    <w:pPr>
      <w:spacing w:before="120" w:line="240" w:lineRule="auto"/>
    </w:pPr>
    <w:rPr>
      <w:rFonts w:ascii="Garamond" w:hAnsi="Garamond" w:cs="Times New Roman"/>
      <w:i/>
      <w:iCs/>
      <w:color w:val="000000"/>
    </w:rPr>
  </w:style>
  <w:style w:type="character" w:customStyle="1" w:styleId="QuoteChar">
    <w:name w:val="Quote Char"/>
    <w:link w:val="Quote"/>
    <w:uiPriority w:val="29"/>
    <w:rsid w:val="00C65F7C"/>
    <w:rPr>
      <w:rFonts w:ascii="Garamond" w:hAnsi="Garamond"/>
      <w:i/>
      <w:iCs/>
      <w:color w:val="000000"/>
      <w:sz w:val="24"/>
    </w:rPr>
  </w:style>
  <w:style w:type="paragraph" w:styleId="IntenseQuote">
    <w:name w:val="Intense Quote"/>
    <w:basedOn w:val="Normal"/>
    <w:next w:val="Normal"/>
    <w:link w:val="IntenseQuoteChar"/>
    <w:uiPriority w:val="30"/>
    <w:qFormat/>
    <w:rsid w:val="00C65F7C"/>
    <w:pPr>
      <w:pBdr>
        <w:bottom w:val="single" w:sz="4" w:space="4" w:color="4F81BD"/>
      </w:pBdr>
      <w:spacing w:before="200" w:after="280" w:line="240" w:lineRule="auto"/>
      <w:ind w:left="936" w:right="936"/>
    </w:pPr>
    <w:rPr>
      <w:rFonts w:ascii="Garamond" w:hAnsi="Garamond" w:cs="Times New Roman"/>
      <w:b/>
      <w:bCs/>
      <w:i/>
      <w:iCs/>
      <w:color w:val="4F81BD"/>
    </w:rPr>
  </w:style>
  <w:style w:type="character" w:customStyle="1" w:styleId="IntenseQuoteChar">
    <w:name w:val="Intense Quote Char"/>
    <w:link w:val="IntenseQuote"/>
    <w:uiPriority w:val="30"/>
    <w:rsid w:val="00C65F7C"/>
    <w:rPr>
      <w:rFonts w:ascii="Garamond" w:hAnsi="Garamond"/>
      <w:b/>
      <w:bCs/>
      <w:i/>
      <w:iCs/>
      <w:color w:val="4F81BD"/>
      <w:sz w:val="24"/>
    </w:rPr>
  </w:style>
  <w:style w:type="character" w:styleId="SubtleEmphasis">
    <w:name w:val="Subtle Emphasis"/>
    <w:uiPriority w:val="19"/>
    <w:qFormat/>
    <w:rsid w:val="00C65F7C"/>
    <w:rPr>
      <w:i/>
      <w:iCs/>
      <w:color w:val="808080"/>
    </w:rPr>
  </w:style>
  <w:style w:type="character" w:styleId="IntenseReference">
    <w:name w:val="Intense Reference"/>
    <w:uiPriority w:val="32"/>
    <w:qFormat/>
    <w:rsid w:val="00C65F7C"/>
    <w:rPr>
      <w:b/>
      <w:bCs/>
      <w:smallCaps/>
      <w:color w:val="C0504D"/>
      <w:spacing w:val="5"/>
      <w:u w:val="single"/>
    </w:rPr>
  </w:style>
  <w:style w:type="character" w:styleId="BookTitle">
    <w:name w:val="Book Title"/>
    <w:uiPriority w:val="33"/>
    <w:qFormat/>
    <w:rsid w:val="00C65F7C"/>
    <w:rPr>
      <w:b/>
      <w:bCs/>
      <w:smallCaps/>
      <w:spacing w:val="5"/>
    </w:rPr>
  </w:style>
  <w:style w:type="character" w:styleId="PageNumber">
    <w:name w:val="page number"/>
    <w:basedOn w:val="DefaultParagraphFont"/>
    <w:rsid w:val="00C65F7C"/>
  </w:style>
  <w:style w:type="paragraph" w:customStyle="1" w:styleId="definitions">
    <w:name w:val="definitions"/>
    <w:basedOn w:val="Normal"/>
    <w:rsid w:val="00C65F7C"/>
    <w:pPr>
      <w:spacing w:before="120" w:line="240" w:lineRule="auto"/>
      <w:ind w:left="360"/>
    </w:pPr>
    <w:rPr>
      <w:rFonts w:ascii="Times" w:eastAsia="Times" w:hAnsi="Times" w:cs="Times New Roman"/>
      <w:szCs w:val="20"/>
    </w:rPr>
  </w:style>
  <w:style w:type="paragraph" w:customStyle="1" w:styleId="subdefinitions">
    <w:name w:val="subdefinitions"/>
    <w:basedOn w:val="definitions"/>
    <w:rsid w:val="00C65F7C"/>
    <w:pPr>
      <w:ind w:left="1080" w:hanging="432"/>
    </w:pPr>
    <w:rPr>
      <w:u w:val="single"/>
    </w:rPr>
  </w:style>
  <w:style w:type="paragraph" w:styleId="List">
    <w:name w:val="List"/>
    <w:basedOn w:val="Normal"/>
    <w:semiHidden/>
    <w:rsid w:val="00C65F7C"/>
    <w:pPr>
      <w:spacing w:after="0" w:line="240" w:lineRule="auto"/>
    </w:pPr>
    <w:rPr>
      <w:rFonts w:ascii="Times" w:eastAsia="Times" w:hAnsi="Times" w:cs="Times New Roman"/>
      <w:szCs w:val="20"/>
    </w:rPr>
  </w:style>
  <w:style w:type="paragraph" w:customStyle="1" w:styleId="sublist">
    <w:name w:val="sublist"/>
    <w:basedOn w:val="List"/>
    <w:rsid w:val="00C65F7C"/>
    <w:pPr>
      <w:ind w:left="1080" w:hanging="432"/>
    </w:pPr>
  </w:style>
  <w:style w:type="paragraph" w:customStyle="1" w:styleId="subheading">
    <w:name w:val="subheading"/>
    <w:basedOn w:val="Normal"/>
    <w:rsid w:val="00C65F7C"/>
    <w:pPr>
      <w:spacing w:before="120" w:line="240" w:lineRule="auto"/>
    </w:pPr>
    <w:rPr>
      <w:rFonts w:ascii="Times" w:eastAsia="Times" w:hAnsi="Times" w:cs="Times New Roman"/>
      <w:b/>
      <w:i/>
      <w:szCs w:val="20"/>
    </w:rPr>
  </w:style>
  <w:style w:type="paragraph" w:styleId="TOC4">
    <w:name w:val="toc 4"/>
    <w:basedOn w:val="Normal"/>
    <w:next w:val="Normal"/>
    <w:autoRedefine/>
    <w:uiPriority w:val="39"/>
    <w:rsid w:val="00C65F7C"/>
    <w:pPr>
      <w:spacing w:after="0" w:line="240" w:lineRule="auto"/>
      <w:ind w:left="720"/>
    </w:pPr>
    <w:rPr>
      <w:rFonts w:eastAsia="Times" w:cs="Times New Roman"/>
      <w:color w:val="646464"/>
      <w:szCs w:val="20"/>
    </w:rPr>
  </w:style>
  <w:style w:type="paragraph" w:styleId="TOC5">
    <w:name w:val="toc 5"/>
    <w:basedOn w:val="Normal"/>
    <w:next w:val="Normal"/>
    <w:autoRedefine/>
    <w:uiPriority w:val="39"/>
    <w:rsid w:val="00C65F7C"/>
    <w:pPr>
      <w:spacing w:after="0" w:line="240" w:lineRule="auto"/>
      <w:ind w:left="960"/>
    </w:pPr>
    <w:rPr>
      <w:rFonts w:ascii="Times" w:eastAsia="Times" w:hAnsi="Times" w:cs="Times New Roman"/>
      <w:szCs w:val="20"/>
    </w:rPr>
  </w:style>
  <w:style w:type="paragraph" w:styleId="TOC6">
    <w:name w:val="toc 6"/>
    <w:basedOn w:val="Normal"/>
    <w:next w:val="Normal"/>
    <w:autoRedefine/>
    <w:uiPriority w:val="39"/>
    <w:rsid w:val="00C65F7C"/>
    <w:pPr>
      <w:spacing w:after="0" w:line="240" w:lineRule="auto"/>
      <w:ind w:left="1200"/>
    </w:pPr>
    <w:rPr>
      <w:rFonts w:ascii="Times" w:eastAsia="Times" w:hAnsi="Times" w:cs="Times New Roman"/>
      <w:szCs w:val="20"/>
    </w:rPr>
  </w:style>
  <w:style w:type="paragraph" w:styleId="TOC7">
    <w:name w:val="toc 7"/>
    <w:basedOn w:val="Normal"/>
    <w:next w:val="Normal"/>
    <w:autoRedefine/>
    <w:uiPriority w:val="39"/>
    <w:rsid w:val="00C65F7C"/>
    <w:pPr>
      <w:spacing w:after="0" w:line="240" w:lineRule="auto"/>
      <w:ind w:left="1440"/>
    </w:pPr>
    <w:rPr>
      <w:rFonts w:ascii="Times" w:eastAsia="Times" w:hAnsi="Times" w:cs="Times New Roman"/>
      <w:szCs w:val="20"/>
    </w:rPr>
  </w:style>
  <w:style w:type="paragraph" w:styleId="TOC8">
    <w:name w:val="toc 8"/>
    <w:basedOn w:val="Normal"/>
    <w:next w:val="Normal"/>
    <w:autoRedefine/>
    <w:uiPriority w:val="39"/>
    <w:rsid w:val="00C65F7C"/>
    <w:pPr>
      <w:spacing w:after="0" w:line="240" w:lineRule="auto"/>
      <w:ind w:left="1680"/>
    </w:pPr>
    <w:rPr>
      <w:rFonts w:ascii="Times" w:eastAsia="Times" w:hAnsi="Times" w:cs="Times New Roman"/>
      <w:szCs w:val="20"/>
    </w:rPr>
  </w:style>
  <w:style w:type="paragraph" w:styleId="TOC9">
    <w:name w:val="toc 9"/>
    <w:basedOn w:val="Normal"/>
    <w:next w:val="Normal"/>
    <w:autoRedefine/>
    <w:uiPriority w:val="39"/>
    <w:rsid w:val="00C65F7C"/>
    <w:pPr>
      <w:spacing w:after="0" w:line="240" w:lineRule="auto"/>
      <w:ind w:left="1920"/>
    </w:pPr>
    <w:rPr>
      <w:rFonts w:ascii="Times" w:eastAsia="Times" w:hAnsi="Times" w:cs="Times New Roman"/>
      <w:szCs w:val="20"/>
    </w:rPr>
  </w:style>
  <w:style w:type="paragraph" w:styleId="BodyText3">
    <w:name w:val="Body Text 3"/>
    <w:basedOn w:val="Normal"/>
    <w:link w:val="BodyText3Char"/>
    <w:rsid w:val="00C65F7C"/>
    <w:pPr>
      <w:spacing w:before="120" w:line="240" w:lineRule="auto"/>
    </w:pPr>
    <w:rPr>
      <w:rFonts w:ascii="Times New Roman" w:eastAsia="Times New Roman" w:hAnsi="Times New Roman" w:cs="Times New Roman"/>
      <w:sz w:val="20"/>
      <w:szCs w:val="20"/>
    </w:rPr>
  </w:style>
  <w:style w:type="character" w:customStyle="1" w:styleId="BodyText3Char">
    <w:name w:val="Body Text 3 Char"/>
    <w:link w:val="BodyText3"/>
    <w:rsid w:val="00C65F7C"/>
    <w:rPr>
      <w:rFonts w:ascii="Times New Roman" w:eastAsia="Times New Roman" w:hAnsi="Times New Roman" w:cs="Times New Roman"/>
      <w:sz w:val="20"/>
      <w:szCs w:val="20"/>
    </w:rPr>
  </w:style>
  <w:style w:type="character" w:customStyle="1" w:styleId="BodyTextIndent2Char">
    <w:name w:val="Body Text Indent 2 Char"/>
    <w:link w:val="BodyTextIndent2"/>
    <w:semiHidden/>
    <w:rsid w:val="00C65F7C"/>
    <w:rPr>
      <w:rFonts w:ascii="Times New Roman" w:eastAsia="Times New Roman" w:hAnsi="Times New Roman" w:cs="Times New Roman"/>
      <w:sz w:val="24"/>
      <w:szCs w:val="20"/>
    </w:rPr>
  </w:style>
  <w:style w:type="paragraph" w:styleId="BodyTextIndent2">
    <w:name w:val="Body Text Indent 2"/>
    <w:basedOn w:val="Normal"/>
    <w:link w:val="BodyTextIndent2Char"/>
    <w:semiHidden/>
    <w:rsid w:val="00C65F7C"/>
    <w:pPr>
      <w:spacing w:before="120" w:line="240" w:lineRule="auto"/>
      <w:ind w:left="360"/>
    </w:pPr>
    <w:rPr>
      <w:rFonts w:ascii="Times New Roman" w:eastAsia="Times New Roman" w:hAnsi="Times New Roman" w:cs="Times New Roman"/>
      <w:szCs w:val="20"/>
    </w:rPr>
  </w:style>
  <w:style w:type="character" w:styleId="FollowedHyperlink">
    <w:name w:val="FollowedHyperlink"/>
    <w:rsid w:val="00C65F7C"/>
    <w:rPr>
      <w:color w:val="800080"/>
      <w:u w:val="single"/>
    </w:rPr>
  </w:style>
  <w:style w:type="character" w:customStyle="1" w:styleId="DocumentMapChar">
    <w:name w:val="Document Map Char"/>
    <w:link w:val="DocumentMap"/>
    <w:semiHidden/>
    <w:rsid w:val="00C65F7C"/>
    <w:rPr>
      <w:rFonts w:ascii="Tahoma" w:eastAsia="Times New Roman" w:hAnsi="Tahoma" w:cs="Times New Roman"/>
      <w:sz w:val="20"/>
      <w:szCs w:val="20"/>
      <w:shd w:val="clear" w:color="auto" w:fill="000080"/>
    </w:rPr>
  </w:style>
  <w:style w:type="paragraph" w:styleId="DocumentMap">
    <w:name w:val="Document Map"/>
    <w:basedOn w:val="Normal"/>
    <w:link w:val="DocumentMapChar"/>
    <w:semiHidden/>
    <w:rsid w:val="00C65F7C"/>
    <w:pPr>
      <w:shd w:val="clear" w:color="auto" w:fill="000080"/>
      <w:spacing w:after="0" w:line="240" w:lineRule="auto"/>
    </w:pPr>
    <w:rPr>
      <w:rFonts w:ascii="Tahoma" w:eastAsia="Times New Roman" w:hAnsi="Tahoma" w:cs="Times New Roman"/>
      <w:sz w:val="20"/>
      <w:szCs w:val="20"/>
    </w:rPr>
  </w:style>
  <w:style w:type="paragraph" w:customStyle="1" w:styleId="bullet">
    <w:name w:val="bullet"/>
    <w:basedOn w:val="Normal"/>
    <w:rsid w:val="00C65F7C"/>
    <w:pPr>
      <w:numPr>
        <w:numId w:val="1"/>
      </w:numPr>
      <w:spacing w:after="0" w:line="240" w:lineRule="auto"/>
    </w:pPr>
    <w:rPr>
      <w:rFonts w:ascii="New York" w:eastAsia="Times New Roman" w:hAnsi="New York" w:cs="Times New Roman"/>
      <w:szCs w:val="20"/>
    </w:rPr>
  </w:style>
  <w:style w:type="paragraph" w:customStyle="1" w:styleId="Level1">
    <w:name w:val="Level 1"/>
    <w:basedOn w:val="Normal"/>
    <w:rsid w:val="00C65F7C"/>
    <w:pPr>
      <w:spacing w:before="120" w:line="240" w:lineRule="auto"/>
      <w:ind w:left="720" w:hanging="720"/>
    </w:pPr>
    <w:rPr>
      <w:rFonts w:ascii="Garamond" w:eastAsia="Times New Roman" w:hAnsi="Garamond" w:cs="Times New Roman"/>
      <w:szCs w:val="20"/>
    </w:rPr>
  </w:style>
  <w:style w:type="character" w:customStyle="1" w:styleId="Char2">
    <w:name w:val="Char2"/>
    <w:rsid w:val="00C65F7C"/>
    <w:rPr>
      <w:rFonts w:ascii="Times New Roman" w:hAnsi="Times New Roman"/>
      <w:sz w:val="24"/>
      <w:szCs w:val="24"/>
    </w:rPr>
  </w:style>
  <w:style w:type="character" w:customStyle="1" w:styleId="Char6">
    <w:name w:val="Char6"/>
    <w:rsid w:val="00C65F7C"/>
    <w:rPr>
      <w:rFonts w:ascii="Cambria" w:eastAsia="Times New Roman" w:hAnsi="Cambria" w:cs="Times New Roman"/>
      <w:b/>
      <w:bCs/>
      <w:color w:val="4F81BD"/>
      <w:sz w:val="26"/>
      <w:szCs w:val="26"/>
    </w:rPr>
  </w:style>
  <w:style w:type="character" w:customStyle="1" w:styleId="Char5">
    <w:name w:val="Char5"/>
    <w:rsid w:val="00C65F7C"/>
    <w:rPr>
      <w:rFonts w:ascii="Cambria" w:eastAsia="Times New Roman" w:hAnsi="Cambria" w:cs="Times New Roman"/>
      <w:b/>
      <w:bCs/>
      <w:sz w:val="26"/>
      <w:szCs w:val="26"/>
    </w:rPr>
  </w:style>
  <w:style w:type="paragraph" w:customStyle="1" w:styleId="Default">
    <w:name w:val="Default"/>
    <w:rsid w:val="00C65F7C"/>
    <w:pPr>
      <w:autoSpaceDE w:val="0"/>
      <w:autoSpaceDN w:val="0"/>
      <w:adjustRightInd w:val="0"/>
      <w:ind w:left="720" w:hanging="360"/>
    </w:pPr>
    <w:rPr>
      <w:rFonts w:ascii="Times New Roman" w:eastAsia="Times New Roman" w:hAnsi="Times New Roman"/>
      <w:color w:val="000000"/>
      <w:sz w:val="24"/>
      <w:szCs w:val="24"/>
    </w:rPr>
  </w:style>
  <w:style w:type="character" w:customStyle="1" w:styleId="Char">
    <w:name w:val="Char"/>
    <w:rsid w:val="00C65F7C"/>
    <w:rPr>
      <w:sz w:val="24"/>
      <w:lang w:val="en-US" w:eastAsia="en-US" w:bidi="ar-SA"/>
    </w:rPr>
  </w:style>
  <w:style w:type="paragraph" w:customStyle="1" w:styleId="Heading2Garamond">
    <w:name w:val="Heading 2 + Garamond"/>
    <w:aliases w:val="Custom Color(RGB(165,0,33))"/>
    <w:basedOn w:val="Heading2"/>
    <w:rsid w:val="00C65F7C"/>
    <w:pPr>
      <w:keepNext/>
      <w:keepLines/>
      <w:tabs>
        <w:tab w:val="left" w:pos="540"/>
      </w:tabs>
      <w:spacing w:before="120" w:after="60"/>
    </w:pPr>
    <w:rPr>
      <w:rFonts w:ascii="Garamond" w:eastAsia="Times New Roman" w:hAnsi="Garamond"/>
      <w:bCs/>
      <w:color w:val="A50021"/>
      <w:szCs w:val="20"/>
    </w:rPr>
  </w:style>
  <w:style w:type="paragraph" w:customStyle="1" w:styleId="CM3">
    <w:name w:val="CM3"/>
    <w:basedOn w:val="Default"/>
    <w:next w:val="Default"/>
    <w:rsid w:val="00C65F7C"/>
    <w:pPr>
      <w:spacing w:line="203" w:lineRule="atLeast"/>
    </w:pPr>
    <w:rPr>
      <w:rFonts w:ascii="BILLF G+ Melior" w:hAnsi="BILLF G+ Melior"/>
      <w:color w:val="auto"/>
    </w:rPr>
  </w:style>
  <w:style w:type="character" w:customStyle="1" w:styleId="Heading2GaramondChar">
    <w:name w:val="Heading 2 + Garamond Char"/>
    <w:aliases w:val="Custom Color(RGB(165 Char,0 Char,33)) Char"/>
    <w:rsid w:val="00C65F7C"/>
    <w:rPr>
      <w:rFonts w:ascii="Garamond" w:eastAsia="Times New Roman" w:hAnsi="Garamond" w:cs="Times New Roman"/>
      <w:b/>
      <w:bCs/>
      <w:color w:val="A50021"/>
      <w:sz w:val="26"/>
      <w:szCs w:val="26"/>
      <w:lang w:val="en-US" w:eastAsia="en-US" w:bidi="ar-SA"/>
    </w:rPr>
  </w:style>
  <w:style w:type="character" w:customStyle="1" w:styleId="Char4">
    <w:name w:val="Char4"/>
    <w:semiHidden/>
    <w:rsid w:val="00C65F7C"/>
    <w:rPr>
      <w:rFonts w:ascii="Calibri" w:hAnsi="Calibri"/>
      <w:b/>
      <w:bCs/>
      <w:i/>
      <w:iCs/>
      <w:sz w:val="26"/>
      <w:szCs w:val="26"/>
      <w:lang w:val="en-US" w:eastAsia="en-US" w:bidi="ar-SA"/>
    </w:rPr>
  </w:style>
  <w:style w:type="paragraph" w:customStyle="1" w:styleId="a">
    <w:name w:val="_"/>
    <w:basedOn w:val="Normal"/>
    <w:rsid w:val="00C65F7C"/>
    <w:pPr>
      <w:spacing w:before="120" w:line="240" w:lineRule="auto"/>
      <w:ind w:left="1029" w:hanging="554"/>
    </w:pPr>
    <w:rPr>
      <w:rFonts w:ascii="CG Times" w:eastAsia="Times New Roman" w:hAnsi="CG Times" w:cs="Times New Roman"/>
      <w:snapToGrid w:val="0"/>
      <w:szCs w:val="20"/>
    </w:rPr>
  </w:style>
  <w:style w:type="paragraph" w:customStyle="1" w:styleId="textindent">
    <w:name w:val="text indent"/>
    <w:rsid w:val="00C65F7C"/>
    <w:pPr>
      <w:spacing w:after="240" w:line="300" w:lineRule="exact"/>
      <w:ind w:left="1800" w:hanging="360"/>
      <w:jc w:val="both"/>
    </w:pPr>
    <w:rPr>
      <w:rFonts w:ascii="Times New Roman" w:eastAsia="Times New Roman" w:hAnsi="Times New Roman"/>
      <w:sz w:val="22"/>
    </w:rPr>
  </w:style>
  <w:style w:type="paragraph" w:styleId="BlockText">
    <w:name w:val="Block Text"/>
    <w:basedOn w:val="Normal"/>
    <w:rsid w:val="00C65F7C"/>
    <w:pPr>
      <w:spacing w:before="120" w:line="240" w:lineRule="auto"/>
      <w:ind w:left="1800" w:right="288" w:hanging="540"/>
    </w:pPr>
    <w:rPr>
      <w:rFonts w:eastAsia="Times New Roman"/>
      <w:snapToGrid w:val="0"/>
      <w:sz w:val="23"/>
      <w:szCs w:val="20"/>
    </w:rPr>
  </w:style>
  <w:style w:type="paragraph" w:customStyle="1" w:styleId="NormalWeb7">
    <w:name w:val="Normal (Web)7"/>
    <w:basedOn w:val="Normal"/>
    <w:rsid w:val="00C65F7C"/>
    <w:pPr>
      <w:spacing w:before="120" w:after="216" w:line="240" w:lineRule="auto"/>
    </w:pPr>
    <w:rPr>
      <w:rFonts w:ascii="Garamond" w:eastAsia="Times New Roman" w:hAnsi="Garamond" w:cs="Times New Roman"/>
      <w:sz w:val="23"/>
      <w:szCs w:val="23"/>
    </w:rPr>
  </w:style>
  <w:style w:type="character" w:customStyle="1" w:styleId="body">
    <w:name w:val="body"/>
    <w:basedOn w:val="DefaultParagraphFont"/>
    <w:rsid w:val="00C65F7C"/>
  </w:style>
  <w:style w:type="character" w:customStyle="1" w:styleId="blueten1">
    <w:name w:val="blueten1"/>
    <w:rsid w:val="00C65F7C"/>
    <w:rPr>
      <w:rFonts w:ascii="Verdana" w:hAnsi="Verdana" w:hint="default"/>
      <w:color w:val="003399"/>
      <w:sz w:val="19"/>
      <w:szCs w:val="19"/>
    </w:rPr>
  </w:style>
  <w:style w:type="paragraph" w:customStyle="1" w:styleId="xl24">
    <w:name w:val="xl24"/>
    <w:basedOn w:val="Normal"/>
    <w:rsid w:val="00C65F7C"/>
    <w:pPr>
      <w:spacing w:before="100" w:beforeAutospacing="1" w:after="100" w:afterAutospacing="1" w:line="240" w:lineRule="auto"/>
    </w:pPr>
    <w:rPr>
      <w:rFonts w:ascii="Times New Roman" w:eastAsia="Arial Unicode MS" w:hAnsi="Times New Roman" w:cs="Times New Roman"/>
      <w:color w:val="000000"/>
    </w:rPr>
  </w:style>
  <w:style w:type="paragraph" w:customStyle="1" w:styleId="xl25">
    <w:name w:val="xl25"/>
    <w:basedOn w:val="Normal"/>
    <w:rsid w:val="00C65F7C"/>
    <w:pPr>
      <w:spacing w:before="100" w:beforeAutospacing="1" w:after="100" w:afterAutospacing="1" w:line="240" w:lineRule="auto"/>
    </w:pPr>
    <w:rPr>
      <w:rFonts w:eastAsia="Arial Unicode MS"/>
      <w:b/>
      <w:bCs/>
    </w:rPr>
  </w:style>
  <w:style w:type="paragraph" w:styleId="ListBullet">
    <w:name w:val="List Bullet"/>
    <w:basedOn w:val="Normal"/>
    <w:rsid w:val="00C65F7C"/>
    <w:pPr>
      <w:numPr>
        <w:numId w:val="2"/>
      </w:numPr>
      <w:spacing w:after="0" w:line="240" w:lineRule="auto"/>
    </w:pPr>
    <w:rPr>
      <w:rFonts w:ascii="Times New Roman" w:eastAsia="Times New Roman" w:hAnsi="Times New Roman" w:cs="Times New Roman"/>
      <w:sz w:val="20"/>
      <w:szCs w:val="20"/>
    </w:rPr>
  </w:style>
  <w:style w:type="paragraph" w:styleId="ListBullet2">
    <w:name w:val="List Bullet 2"/>
    <w:basedOn w:val="Normal"/>
    <w:rsid w:val="00C65F7C"/>
    <w:pPr>
      <w:numPr>
        <w:numId w:val="3"/>
      </w:numPr>
      <w:spacing w:after="0" w:line="240" w:lineRule="auto"/>
    </w:pPr>
    <w:rPr>
      <w:rFonts w:ascii="Times New Roman" w:eastAsia="Times New Roman" w:hAnsi="Times New Roman" w:cs="Times New Roman"/>
      <w:sz w:val="20"/>
      <w:szCs w:val="20"/>
    </w:rPr>
  </w:style>
  <w:style w:type="paragraph" w:customStyle="1" w:styleId="BodyTextBold">
    <w:name w:val="Body Text + Bold"/>
    <w:aliases w:val="Italic,Before:  12 pt"/>
    <w:basedOn w:val="Heading2"/>
    <w:rsid w:val="00C65F7C"/>
    <w:pPr>
      <w:keepNext/>
      <w:tabs>
        <w:tab w:val="left" w:pos="720"/>
      </w:tabs>
      <w:spacing w:before="240"/>
    </w:pPr>
    <w:rPr>
      <w:rFonts w:ascii="Garamond" w:eastAsia="Times" w:hAnsi="Garamond"/>
      <w:i/>
      <w:color w:val="000000"/>
    </w:rPr>
  </w:style>
  <w:style w:type="character" w:customStyle="1" w:styleId="style1">
    <w:name w:val="style1"/>
    <w:basedOn w:val="DefaultParagraphFont"/>
    <w:rsid w:val="00C65F7C"/>
  </w:style>
  <w:style w:type="character" w:customStyle="1" w:styleId="smalltextlink">
    <w:name w:val="smalltextlink"/>
    <w:basedOn w:val="DefaultParagraphFont"/>
    <w:rsid w:val="00C65F7C"/>
  </w:style>
  <w:style w:type="paragraph" w:customStyle="1" w:styleId="style27">
    <w:name w:val="style27"/>
    <w:basedOn w:val="Normal"/>
    <w:rsid w:val="00C65F7C"/>
    <w:pPr>
      <w:spacing w:before="144" w:after="288" w:line="240" w:lineRule="auto"/>
    </w:pPr>
    <w:rPr>
      <w:rFonts w:ascii="Verdana" w:eastAsia="Times New Roman" w:hAnsi="Verdana" w:cs="Times New Roman"/>
    </w:rPr>
  </w:style>
  <w:style w:type="paragraph" w:customStyle="1" w:styleId="textlinkon">
    <w:name w:val="textlinkon"/>
    <w:basedOn w:val="Normal"/>
    <w:rsid w:val="00C65F7C"/>
    <w:pPr>
      <w:spacing w:before="144" w:after="288" w:line="240" w:lineRule="auto"/>
    </w:pPr>
    <w:rPr>
      <w:rFonts w:ascii="Verdana" w:eastAsia="Times New Roman" w:hAnsi="Verdana" w:cs="Times New Roman"/>
    </w:rPr>
  </w:style>
  <w:style w:type="character" w:customStyle="1" w:styleId="textlinkon1">
    <w:name w:val="textlinkon1"/>
    <w:basedOn w:val="DefaultParagraphFont"/>
    <w:rsid w:val="00C65F7C"/>
  </w:style>
  <w:style w:type="paragraph" w:customStyle="1" w:styleId="Pa2">
    <w:name w:val="Pa2"/>
    <w:basedOn w:val="Default"/>
    <w:next w:val="Default"/>
    <w:uiPriority w:val="99"/>
    <w:rsid w:val="00C65F7C"/>
    <w:pPr>
      <w:spacing w:line="201" w:lineRule="atLeast"/>
      <w:ind w:left="0" w:firstLine="0"/>
    </w:pPr>
    <w:rPr>
      <w:rFonts w:ascii="Univers 55" w:eastAsia="Calibri" w:hAnsi="Univers 55"/>
      <w:color w:val="auto"/>
    </w:rPr>
  </w:style>
  <w:style w:type="paragraph" w:customStyle="1" w:styleId="Pa5">
    <w:name w:val="Pa5"/>
    <w:basedOn w:val="Default"/>
    <w:next w:val="Default"/>
    <w:uiPriority w:val="99"/>
    <w:rsid w:val="00C65F7C"/>
    <w:pPr>
      <w:spacing w:line="201" w:lineRule="atLeast"/>
      <w:ind w:left="0" w:firstLine="0"/>
    </w:pPr>
    <w:rPr>
      <w:rFonts w:ascii="Univers 55" w:eastAsia="Calibri" w:hAnsi="Univers 55"/>
      <w:color w:val="auto"/>
    </w:rPr>
  </w:style>
  <w:style w:type="paragraph" w:customStyle="1" w:styleId="Pa6">
    <w:name w:val="Pa6"/>
    <w:basedOn w:val="Default"/>
    <w:next w:val="Default"/>
    <w:uiPriority w:val="99"/>
    <w:rsid w:val="00C65F7C"/>
    <w:pPr>
      <w:spacing w:line="201" w:lineRule="atLeast"/>
      <w:ind w:left="0" w:firstLine="0"/>
    </w:pPr>
    <w:rPr>
      <w:rFonts w:ascii="Univers 55" w:eastAsia="Calibri" w:hAnsi="Univers 55"/>
      <w:color w:val="auto"/>
    </w:rPr>
  </w:style>
  <w:style w:type="paragraph" w:customStyle="1" w:styleId="Pa8">
    <w:name w:val="Pa8"/>
    <w:basedOn w:val="Default"/>
    <w:next w:val="Default"/>
    <w:uiPriority w:val="99"/>
    <w:rsid w:val="00C65F7C"/>
    <w:pPr>
      <w:spacing w:line="221" w:lineRule="atLeast"/>
      <w:ind w:left="0" w:firstLine="0"/>
    </w:pPr>
    <w:rPr>
      <w:rFonts w:ascii="Univers 45 Light" w:eastAsia="Calibri" w:hAnsi="Univers 45 Light"/>
      <w:color w:val="auto"/>
    </w:rPr>
  </w:style>
  <w:style w:type="character" w:customStyle="1" w:styleId="A9">
    <w:name w:val="A9"/>
    <w:uiPriority w:val="99"/>
    <w:rsid w:val="00C65F7C"/>
    <w:rPr>
      <w:rFonts w:cs="Univers 45 Light"/>
      <w:b/>
      <w:bCs/>
      <w:i/>
      <w:iCs/>
      <w:color w:val="000000"/>
      <w:sz w:val="21"/>
      <w:szCs w:val="21"/>
    </w:rPr>
  </w:style>
  <w:style w:type="paragraph" w:customStyle="1" w:styleId="Pa7">
    <w:name w:val="Pa7"/>
    <w:basedOn w:val="Default"/>
    <w:next w:val="Default"/>
    <w:uiPriority w:val="99"/>
    <w:rsid w:val="00C65F7C"/>
    <w:pPr>
      <w:spacing w:line="151" w:lineRule="atLeast"/>
      <w:ind w:left="0" w:firstLine="0"/>
    </w:pPr>
    <w:rPr>
      <w:rFonts w:ascii="Univers 45 Light" w:eastAsia="Calibri" w:hAnsi="Univers 45 Light"/>
      <w:color w:val="auto"/>
    </w:rPr>
  </w:style>
  <w:style w:type="character" w:customStyle="1" w:styleId="A7">
    <w:name w:val="A7"/>
    <w:uiPriority w:val="99"/>
    <w:rsid w:val="00C65F7C"/>
    <w:rPr>
      <w:rFonts w:ascii="Univers 55" w:hAnsi="Univers 55" w:cs="Univers 55"/>
      <w:color w:val="000000"/>
      <w:sz w:val="8"/>
      <w:szCs w:val="8"/>
    </w:rPr>
  </w:style>
  <w:style w:type="paragraph" w:styleId="Revision">
    <w:name w:val="Revision"/>
    <w:hidden/>
    <w:uiPriority w:val="99"/>
    <w:semiHidden/>
    <w:rsid w:val="00263DCA"/>
    <w:rPr>
      <w:rFonts w:cs="Arial"/>
      <w:sz w:val="24"/>
      <w:szCs w:val="24"/>
    </w:rPr>
  </w:style>
  <w:style w:type="paragraph" w:customStyle="1" w:styleId="quicktipssubtitle">
    <w:name w:val="quicktipssubtitle"/>
    <w:basedOn w:val="Normal"/>
    <w:rsid w:val="0086264F"/>
    <w:pPr>
      <w:spacing w:before="100" w:beforeAutospacing="1" w:after="150" w:line="240" w:lineRule="atLeast"/>
      <w:jc w:val="left"/>
    </w:pPr>
    <w:rPr>
      <w:rFonts w:ascii="Times New Roman" w:eastAsia="Times New Roman" w:hAnsi="Times New Roman" w:cs="Times New Roman"/>
    </w:rPr>
  </w:style>
  <w:style w:type="character" w:customStyle="1" w:styleId="pdflink">
    <w:name w:val="pdflink"/>
    <w:basedOn w:val="DefaultParagraphFont"/>
    <w:rsid w:val="00196F56"/>
  </w:style>
  <w:style w:type="paragraph" w:customStyle="1" w:styleId="numbertab">
    <w:name w:val="number tab"/>
    <w:basedOn w:val="Normal"/>
    <w:rsid w:val="00191C0C"/>
    <w:pPr>
      <w:numPr>
        <w:ilvl w:val="2"/>
        <w:numId w:val="4"/>
      </w:numPr>
      <w:spacing w:before="120" w:line="240" w:lineRule="auto"/>
      <w:jc w:val="left"/>
    </w:pPr>
    <w:rPr>
      <w:rFonts w:ascii="Garamond" w:eastAsia="Times New Roman" w:hAnsi="Garamond" w:cs="Times New Roman"/>
      <w:szCs w:val="20"/>
    </w:rPr>
  </w:style>
  <w:style w:type="paragraph" w:customStyle="1" w:styleId="Header2numbertab">
    <w:name w:val="Header 2 number tab"/>
    <w:basedOn w:val="Normal"/>
    <w:rsid w:val="00191C0C"/>
    <w:pPr>
      <w:numPr>
        <w:ilvl w:val="1"/>
        <w:numId w:val="4"/>
      </w:numPr>
      <w:spacing w:before="120" w:line="240" w:lineRule="auto"/>
    </w:pPr>
    <w:rPr>
      <w:rFonts w:ascii="Verdana" w:eastAsia="Times New Roman" w:hAnsi="Verdana" w:cs="Times New Roman"/>
      <w:b/>
      <w:bCs/>
      <w:i/>
      <w:sz w:val="28"/>
      <w:szCs w:val="28"/>
    </w:rPr>
  </w:style>
  <w:style w:type="paragraph" w:customStyle="1" w:styleId="Subexplanat">
    <w:name w:val="Sub explanat"/>
    <w:basedOn w:val="Normal"/>
    <w:link w:val="SubexplanatChar"/>
    <w:qFormat/>
    <w:rsid w:val="003C3C20"/>
    <w:pPr>
      <w:jc w:val="left"/>
    </w:pPr>
    <w:rPr>
      <w:color w:val="4D1979"/>
      <w:sz w:val="32"/>
    </w:rPr>
  </w:style>
  <w:style w:type="character" w:styleId="UnresolvedMention">
    <w:name w:val="Unresolved Mention"/>
    <w:basedOn w:val="DefaultParagraphFont"/>
    <w:uiPriority w:val="99"/>
    <w:semiHidden/>
    <w:unhideWhenUsed/>
    <w:rsid w:val="007C4007"/>
    <w:rPr>
      <w:color w:val="605E5C"/>
      <w:shd w:val="clear" w:color="auto" w:fill="E1DFDD"/>
    </w:rPr>
  </w:style>
  <w:style w:type="character" w:customStyle="1" w:styleId="SubexplanatChar">
    <w:name w:val="Sub explanat Char"/>
    <w:basedOn w:val="DefaultParagraphFont"/>
    <w:link w:val="Subexplanat"/>
    <w:rsid w:val="003C3C20"/>
    <w:rPr>
      <w:rFonts w:ascii="Arial" w:hAnsi="Arial" w:cs="Arial"/>
      <w:color w:val="4D1979"/>
      <w:sz w:val="32"/>
      <w:szCs w:val="22"/>
    </w:rPr>
  </w:style>
  <w:style w:type="paragraph" w:customStyle="1" w:styleId="BodyCopy">
    <w:name w:val="Body Copy"/>
    <w:basedOn w:val="Normal"/>
    <w:uiPriority w:val="99"/>
    <w:rsid w:val="00B10FC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superscript">
    <w:name w:val="superscript"/>
    <w:basedOn w:val="DefaultParagraphFont"/>
    <w:rsid w:val="00B10FC7"/>
  </w:style>
  <w:style w:type="paragraph" w:customStyle="1" w:styleId="HEAD2">
    <w:name w:val="HEAD 2"/>
    <w:basedOn w:val="BodyCopy"/>
    <w:uiPriority w:val="99"/>
    <w:rsid w:val="00B10FC7"/>
    <w:pPr>
      <w:spacing w:before="40"/>
      <w:jc w:val="left"/>
    </w:pPr>
    <w:rPr>
      <w:rFonts w:ascii="Arial" w:hAnsi="Arial" w:cs="Arial"/>
      <w:b/>
      <w:bCs/>
      <w:sz w:val="28"/>
      <w:szCs w:val="28"/>
    </w:rPr>
  </w:style>
  <w:style w:type="paragraph" w:customStyle="1" w:styleId="Bullettext">
    <w:name w:val="Bullet text"/>
    <w:basedOn w:val="BodyText"/>
    <w:uiPriority w:val="99"/>
    <w:rsid w:val="00B10FC7"/>
    <w:pPr>
      <w:numPr>
        <w:numId w:val="7"/>
      </w:numPr>
      <w:tabs>
        <w:tab w:val="clear" w:pos="720"/>
      </w:tabs>
      <w:spacing w:line="240" w:lineRule="auto"/>
      <w:ind w:left="1260"/>
    </w:pPr>
    <w:rPr>
      <w:rFonts w:ascii="Times New Roman" w:eastAsia="Times New Roman" w:hAnsi="Times New Roman"/>
      <w:sz w:val="24"/>
      <w:szCs w:val="24"/>
    </w:rPr>
  </w:style>
  <w:style w:type="paragraph" w:customStyle="1" w:styleId="HEAD3">
    <w:name w:val="HEAD 3"/>
    <w:basedOn w:val="HEAD2"/>
    <w:uiPriority w:val="99"/>
    <w:rsid w:val="00B10FC7"/>
    <w:rPr>
      <w:sz w:val="24"/>
      <w:szCs w:val="24"/>
    </w:rPr>
  </w:style>
  <w:style w:type="paragraph" w:customStyle="1" w:styleId="Tabletext">
    <w:name w:val="Table text"/>
    <w:basedOn w:val="BodyCopy"/>
    <w:uiPriority w:val="99"/>
    <w:rsid w:val="00B10FC7"/>
    <w:pPr>
      <w:jc w:val="left"/>
    </w:pPr>
    <w:rPr>
      <w:rFonts w:ascii="Arial" w:hAnsi="Arial" w:cs="Arial"/>
      <w:sz w:val="22"/>
      <w:szCs w:val="22"/>
    </w:rPr>
  </w:style>
  <w:style w:type="paragraph" w:customStyle="1" w:styleId="Style">
    <w:name w:val="Style"/>
    <w:rsid w:val="00B10FC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ind w:left="72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1168">
      <w:bodyDiv w:val="1"/>
      <w:marLeft w:val="0"/>
      <w:marRight w:val="0"/>
      <w:marTop w:val="0"/>
      <w:marBottom w:val="0"/>
      <w:divBdr>
        <w:top w:val="none" w:sz="0" w:space="0" w:color="auto"/>
        <w:left w:val="none" w:sz="0" w:space="0" w:color="auto"/>
        <w:bottom w:val="none" w:sz="0" w:space="0" w:color="auto"/>
        <w:right w:val="none" w:sz="0" w:space="0" w:color="auto"/>
      </w:divBdr>
      <w:divsChild>
        <w:div w:id="1562446922">
          <w:marLeft w:val="0"/>
          <w:marRight w:val="0"/>
          <w:marTop w:val="0"/>
          <w:marBottom w:val="0"/>
          <w:divBdr>
            <w:top w:val="none" w:sz="0" w:space="0" w:color="auto"/>
            <w:left w:val="none" w:sz="0" w:space="0" w:color="auto"/>
            <w:bottom w:val="none" w:sz="0" w:space="0" w:color="auto"/>
            <w:right w:val="none" w:sz="0" w:space="0" w:color="auto"/>
          </w:divBdr>
          <w:divsChild>
            <w:div w:id="137888807">
              <w:marLeft w:val="0"/>
              <w:marRight w:val="0"/>
              <w:marTop w:val="0"/>
              <w:marBottom w:val="0"/>
              <w:divBdr>
                <w:top w:val="none" w:sz="0" w:space="0" w:color="auto"/>
                <w:left w:val="none" w:sz="0" w:space="0" w:color="auto"/>
                <w:bottom w:val="none" w:sz="0" w:space="0" w:color="auto"/>
                <w:right w:val="none" w:sz="0" w:space="0" w:color="auto"/>
              </w:divBdr>
              <w:divsChild>
                <w:div w:id="161802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99602">
      <w:bodyDiv w:val="1"/>
      <w:marLeft w:val="0"/>
      <w:marRight w:val="0"/>
      <w:marTop w:val="0"/>
      <w:marBottom w:val="0"/>
      <w:divBdr>
        <w:top w:val="none" w:sz="0" w:space="0" w:color="auto"/>
        <w:left w:val="none" w:sz="0" w:space="0" w:color="auto"/>
        <w:bottom w:val="none" w:sz="0" w:space="0" w:color="auto"/>
        <w:right w:val="none" w:sz="0" w:space="0" w:color="auto"/>
      </w:divBdr>
    </w:div>
    <w:div w:id="53890048">
      <w:bodyDiv w:val="1"/>
      <w:marLeft w:val="0"/>
      <w:marRight w:val="0"/>
      <w:marTop w:val="0"/>
      <w:marBottom w:val="0"/>
      <w:divBdr>
        <w:top w:val="none" w:sz="0" w:space="0" w:color="auto"/>
        <w:left w:val="none" w:sz="0" w:space="0" w:color="auto"/>
        <w:bottom w:val="none" w:sz="0" w:space="0" w:color="auto"/>
        <w:right w:val="none" w:sz="0" w:space="0" w:color="auto"/>
      </w:divBdr>
    </w:div>
    <w:div w:id="62459839">
      <w:bodyDiv w:val="1"/>
      <w:marLeft w:val="0"/>
      <w:marRight w:val="0"/>
      <w:marTop w:val="0"/>
      <w:marBottom w:val="0"/>
      <w:divBdr>
        <w:top w:val="none" w:sz="0" w:space="0" w:color="auto"/>
        <w:left w:val="none" w:sz="0" w:space="0" w:color="auto"/>
        <w:bottom w:val="none" w:sz="0" w:space="0" w:color="auto"/>
        <w:right w:val="none" w:sz="0" w:space="0" w:color="auto"/>
      </w:divBdr>
      <w:divsChild>
        <w:div w:id="1026491949">
          <w:marLeft w:val="0"/>
          <w:marRight w:val="0"/>
          <w:marTop w:val="0"/>
          <w:marBottom w:val="0"/>
          <w:divBdr>
            <w:top w:val="none" w:sz="0" w:space="0" w:color="auto"/>
            <w:left w:val="none" w:sz="0" w:space="0" w:color="auto"/>
            <w:bottom w:val="none" w:sz="0" w:space="0" w:color="auto"/>
            <w:right w:val="none" w:sz="0" w:space="0" w:color="auto"/>
          </w:divBdr>
        </w:div>
      </w:divsChild>
    </w:div>
    <w:div w:id="125969563">
      <w:bodyDiv w:val="1"/>
      <w:marLeft w:val="0"/>
      <w:marRight w:val="0"/>
      <w:marTop w:val="0"/>
      <w:marBottom w:val="0"/>
      <w:divBdr>
        <w:top w:val="none" w:sz="0" w:space="0" w:color="auto"/>
        <w:left w:val="none" w:sz="0" w:space="0" w:color="auto"/>
        <w:bottom w:val="none" w:sz="0" w:space="0" w:color="auto"/>
        <w:right w:val="none" w:sz="0" w:space="0" w:color="auto"/>
      </w:divBdr>
    </w:div>
    <w:div w:id="172035995">
      <w:bodyDiv w:val="1"/>
      <w:marLeft w:val="0"/>
      <w:marRight w:val="0"/>
      <w:marTop w:val="0"/>
      <w:marBottom w:val="0"/>
      <w:divBdr>
        <w:top w:val="none" w:sz="0" w:space="0" w:color="auto"/>
        <w:left w:val="none" w:sz="0" w:space="0" w:color="auto"/>
        <w:bottom w:val="none" w:sz="0" w:space="0" w:color="auto"/>
        <w:right w:val="none" w:sz="0" w:space="0" w:color="auto"/>
      </w:divBdr>
      <w:divsChild>
        <w:div w:id="1057510956">
          <w:marLeft w:val="0"/>
          <w:marRight w:val="0"/>
          <w:marTop w:val="0"/>
          <w:marBottom w:val="0"/>
          <w:divBdr>
            <w:top w:val="none" w:sz="0" w:space="0" w:color="auto"/>
            <w:left w:val="none" w:sz="0" w:space="0" w:color="auto"/>
            <w:bottom w:val="none" w:sz="0" w:space="0" w:color="auto"/>
            <w:right w:val="none" w:sz="0" w:space="0" w:color="auto"/>
          </w:divBdr>
          <w:divsChild>
            <w:div w:id="896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65120">
      <w:bodyDiv w:val="1"/>
      <w:marLeft w:val="0"/>
      <w:marRight w:val="0"/>
      <w:marTop w:val="0"/>
      <w:marBottom w:val="0"/>
      <w:divBdr>
        <w:top w:val="none" w:sz="0" w:space="0" w:color="auto"/>
        <w:left w:val="none" w:sz="0" w:space="0" w:color="auto"/>
        <w:bottom w:val="none" w:sz="0" w:space="0" w:color="auto"/>
        <w:right w:val="none" w:sz="0" w:space="0" w:color="auto"/>
      </w:divBdr>
    </w:div>
    <w:div w:id="276104968">
      <w:bodyDiv w:val="1"/>
      <w:marLeft w:val="0"/>
      <w:marRight w:val="0"/>
      <w:marTop w:val="0"/>
      <w:marBottom w:val="0"/>
      <w:divBdr>
        <w:top w:val="none" w:sz="0" w:space="0" w:color="auto"/>
        <w:left w:val="none" w:sz="0" w:space="0" w:color="auto"/>
        <w:bottom w:val="none" w:sz="0" w:space="0" w:color="auto"/>
        <w:right w:val="none" w:sz="0" w:space="0" w:color="auto"/>
      </w:divBdr>
    </w:div>
    <w:div w:id="277611860">
      <w:bodyDiv w:val="1"/>
      <w:marLeft w:val="0"/>
      <w:marRight w:val="0"/>
      <w:marTop w:val="30"/>
      <w:marBottom w:val="750"/>
      <w:divBdr>
        <w:top w:val="none" w:sz="0" w:space="0" w:color="auto"/>
        <w:left w:val="none" w:sz="0" w:space="0" w:color="auto"/>
        <w:bottom w:val="none" w:sz="0" w:space="0" w:color="auto"/>
        <w:right w:val="none" w:sz="0" w:space="0" w:color="auto"/>
      </w:divBdr>
      <w:divsChild>
        <w:div w:id="1724015514">
          <w:marLeft w:val="0"/>
          <w:marRight w:val="0"/>
          <w:marTop w:val="0"/>
          <w:marBottom w:val="0"/>
          <w:divBdr>
            <w:top w:val="none" w:sz="0" w:space="0" w:color="auto"/>
            <w:left w:val="none" w:sz="0" w:space="0" w:color="auto"/>
            <w:bottom w:val="none" w:sz="0" w:space="0" w:color="auto"/>
            <w:right w:val="none" w:sz="0" w:space="0" w:color="auto"/>
          </w:divBdr>
        </w:div>
      </w:divsChild>
    </w:div>
    <w:div w:id="341246245">
      <w:bodyDiv w:val="1"/>
      <w:marLeft w:val="0"/>
      <w:marRight w:val="0"/>
      <w:marTop w:val="0"/>
      <w:marBottom w:val="0"/>
      <w:divBdr>
        <w:top w:val="none" w:sz="0" w:space="0" w:color="auto"/>
        <w:left w:val="none" w:sz="0" w:space="0" w:color="auto"/>
        <w:bottom w:val="none" w:sz="0" w:space="0" w:color="auto"/>
        <w:right w:val="none" w:sz="0" w:space="0" w:color="auto"/>
      </w:divBdr>
      <w:divsChild>
        <w:div w:id="1639991682">
          <w:marLeft w:val="0"/>
          <w:marRight w:val="0"/>
          <w:marTop w:val="0"/>
          <w:marBottom w:val="0"/>
          <w:divBdr>
            <w:top w:val="single" w:sz="2" w:space="0" w:color="333333"/>
            <w:left w:val="single" w:sz="6" w:space="0" w:color="333333"/>
            <w:bottom w:val="single" w:sz="2" w:space="0" w:color="333333"/>
            <w:right w:val="single" w:sz="6" w:space="0" w:color="333333"/>
          </w:divBdr>
          <w:divsChild>
            <w:div w:id="158814523">
              <w:marLeft w:val="0"/>
              <w:marRight w:val="0"/>
              <w:marTop w:val="0"/>
              <w:marBottom w:val="0"/>
              <w:divBdr>
                <w:top w:val="none" w:sz="0" w:space="0" w:color="auto"/>
                <w:left w:val="none" w:sz="0" w:space="0" w:color="auto"/>
                <w:bottom w:val="none" w:sz="0" w:space="0" w:color="auto"/>
                <w:right w:val="none" w:sz="0" w:space="0" w:color="auto"/>
              </w:divBdr>
              <w:divsChild>
                <w:div w:id="586697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50373017">
      <w:bodyDiv w:val="1"/>
      <w:marLeft w:val="0"/>
      <w:marRight w:val="0"/>
      <w:marTop w:val="0"/>
      <w:marBottom w:val="0"/>
      <w:divBdr>
        <w:top w:val="none" w:sz="0" w:space="0" w:color="auto"/>
        <w:left w:val="none" w:sz="0" w:space="0" w:color="auto"/>
        <w:bottom w:val="none" w:sz="0" w:space="0" w:color="auto"/>
        <w:right w:val="none" w:sz="0" w:space="0" w:color="auto"/>
      </w:divBdr>
      <w:divsChild>
        <w:div w:id="1788810849">
          <w:marLeft w:val="0"/>
          <w:marRight w:val="0"/>
          <w:marTop w:val="0"/>
          <w:marBottom w:val="0"/>
          <w:divBdr>
            <w:top w:val="none" w:sz="0" w:space="0" w:color="auto"/>
            <w:left w:val="none" w:sz="0" w:space="0" w:color="auto"/>
            <w:bottom w:val="none" w:sz="0" w:space="0" w:color="auto"/>
            <w:right w:val="none" w:sz="0" w:space="0" w:color="auto"/>
          </w:divBdr>
          <w:divsChild>
            <w:div w:id="1130974056">
              <w:marLeft w:val="0"/>
              <w:marRight w:val="0"/>
              <w:marTop w:val="0"/>
              <w:marBottom w:val="0"/>
              <w:divBdr>
                <w:top w:val="none" w:sz="0" w:space="0" w:color="auto"/>
                <w:left w:val="none" w:sz="0" w:space="0" w:color="auto"/>
                <w:bottom w:val="none" w:sz="0" w:space="0" w:color="auto"/>
                <w:right w:val="none" w:sz="0" w:space="0" w:color="auto"/>
              </w:divBdr>
              <w:divsChild>
                <w:div w:id="2039352823">
                  <w:marLeft w:val="0"/>
                  <w:marRight w:val="0"/>
                  <w:marTop w:val="0"/>
                  <w:marBottom w:val="0"/>
                  <w:divBdr>
                    <w:top w:val="none" w:sz="0" w:space="0" w:color="auto"/>
                    <w:left w:val="none" w:sz="0" w:space="0" w:color="auto"/>
                    <w:bottom w:val="none" w:sz="0" w:space="0" w:color="auto"/>
                    <w:right w:val="none" w:sz="0" w:space="0" w:color="auto"/>
                  </w:divBdr>
                  <w:divsChild>
                    <w:div w:id="1961257234">
                      <w:marLeft w:val="0"/>
                      <w:marRight w:val="0"/>
                      <w:marTop w:val="0"/>
                      <w:marBottom w:val="0"/>
                      <w:divBdr>
                        <w:top w:val="none" w:sz="0" w:space="0" w:color="auto"/>
                        <w:left w:val="none" w:sz="0" w:space="0" w:color="auto"/>
                        <w:bottom w:val="none" w:sz="0" w:space="0" w:color="auto"/>
                        <w:right w:val="none" w:sz="0" w:space="0" w:color="auto"/>
                      </w:divBdr>
                      <w:divsChild>
                        <w:div w:id="674843880">
                          <w:marLeft w:val="0"/>
                          <w:marRight w:val="0"/>
                          <w:marTop w:val="0"/>
                          <w:marBottom w:val="0"/>
                          <w:divBdr>
                            <w:top w:val="none" w:sz="0" w:space="0" w:color="auto"/>
                            <w:left w:val="none" w:sz="0" w:space="0" w:color="auto"/>
                            <w:bottom w:val="none" w:sz="0" w:space="0" w:color="auto"/>
                            <w:right w:val="none" w:sz="0" w:space="0" w:color="auto"/>
                          </w:divBdr>
                          <w:divsChild>
                            <w:div w:id="707224184">
                              <w:marLeft w:val="0"/>
                              <w:marRight w:val="0"/>
                              <w:marTop w:val="0"/>
                              <w:marBottom w:val="0"/>
                              <w:divBdr>
                                <w:top w:val="none" w:sz="0" w:space="0" w:color="auto"/>
                                <w:left w:val="none" w:sz="0" w:space="0" w:color="auto"/>
                                <w:bottom w:val="none" w:sz="0" w:space="0" w:color="auto"/>
                                <w:right w:val="none" w:sz="0" w:space="0" w:color="auto"/>
                              </w:divBdr>
                              <w:divsChild>
                                <w:div w:id="65230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621808">
      <w:bodyDiv w:val="1"/>
      <w:marLeft w:val="0"/>
      <w:marRight w:val="0"/>
      <w:marTop w:val="0"/>
      <w:marBottom w:val="0"/>
      <w:divBdr>
        <w:top w:val="none" w:sz="0" w:space="0" w:color="auto"/>
        <w:left w:val="none" w:sz="0" w:space="0" w:color="auto"/>
        <w:bottom w:val="none" w:sz="0" w:space="0" w:color="auto"/>
        <w:right w:val="none" w:sz="0" w:space="0" w:color="auto"/>
      </w:divBdr>
      <w:divsChild>
        <w:div w:id="132020600">
          <w:marLeft w:val="0"/>
          <w:marRight w:val="0"/>
          <w:marTop w:val="0"/>
          <w:marBottom w:val="0"/>
          <w:divBdr>
            <w:top w:val="none" w:sz="0" w:space="0" w:color="auto"/>
            <w:left w:val="none" w:sz="0" w:space="0" w:color="auto"/>
            <w:bottom w:val="none" w:sz="0" w:space="0" w:color="auto"/>
            <w:right w:val="none" w:sz="0" w:space="0" w:color="auto"/>
          </w:divBdr>
          <w:divsChild>
            <w:div w:id="1755979278">
              <w:marLeft w:val="0"/>
              <w:marRight w:val="0"/>
              <w:marTop w:val="0"/>
              <w:marBottom w:val="0"/>
              <w:divBdr>
                <w:top w:val="none" w:sz="0" w:space="0" w:color="auto"/>
                <w:left w:val="none" w:sz="0" w:space="0" w:color="auto"/>
                <w:bottom w:val="none" w:sz="0" w:space="0" w:color="auto"/>
                <w:right w:val="none" w:sz="0" w:space="0" w:color="auto"/>
              </w:divBdr>
              <w:divsChild>
                <w:div w:id="1426076478">
                  <w:marLeft w:val="0"/>
                  <w:marRight w:val="0"/>
                  <w:marTop w:val="0"/>
                  <w:marBottom w:val="0"/>
                  <w:divBdr>
                    <w:top w:val="none" w:sz="0" w:space="0" w:color="auto"/>
                    <w:left w:val="none" w:sz="0" w:space="0" w:color="auto"/>
                    <w:bottom w:val="none" w:sz="0" w:space="0" w:color="auto"/>
                    <w:right w:val="none" w:sz="0" w:space="0" w:color="auto"/>
                  </w:divBdr>
                  <w:divsChild>
                    <w:div w:id="1211696454">
                      <w:marLeft w:val="0"/>
                      <w:marRight w:val="0"/>
                      <w:marTop w:val="0"/>
                      <w:marBottom w:val="0"/>
                      <w:divBdr>
                        <w:top w:val="none" w:sz="0" w:space="0" w:color="auto"/>
                        <w:left w:val="none" w:sz="0" w:space="0" w:color="auto"/>
                        <w:bottom w:val="none" w:sz="0" w:space="0" w:color="auto"/>
                        <w:right w:val="none" w:sz="0" w:space="0" w:color="auto"/>
                      </w:divBdr>
                      <w:divsChild>
                        <w:div w:id="1631202132">
                          <w:marLeft w:val="0"/>
                          <w:marRight w:val="0"/>
                          <w:marTop w:val="0"/>
                          <w:marBottom w:val="0"/>
                          <w:divBdr>
                            <w:top w:val="none" w:sz="0" w:space="0" w:color="auto"/>
                            <w:left w:val="none" w:sz="0" w:space="0" w:color="auto"/>
                            <w:bottom w:val="none" w:sz="0" w:space="0" w:color="auto"/>
                            <w:right w:val="none" w:sz="0" w:space="0" w:color="auto"/>
                          </w:divBdr>
                          <w:divsChild>
                            <w:div w:id="94761469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891969">
      <w:bodyDiv w:val="1"/>
      <w:marLeft w:val="0"/>
      <w:marRight w:val="0"/>
      <w:marTop w:val="0"/>
      <w:marBottom w:val="0"/>
      <w:divBdr>
        <w:top w:val="none" w:sz="0" w:space="0" w:color="auto"/>
        <w:left w:val="none" w:sz="0" w:space="0" w:color="auto"/>
        <w:bottom w:val="none" w:sz="0" w:space="0" w:color="auto"/>
        <w:right w:val="none" w:sz="0" w:space="0" w:color="auto"/>
      </w:divBdr>
    </w:div>
    <w:div w:id="528690446">
      <w:bodyDiv w:val="1"/>
      <w:marLeft w:val="0"/>
      <w:marRight w:val="0"/>
      <w:marTop w:val="0"/>
      <w:marBottom w:val="0"/>
      <w:divBdr>
        <w:top w:val="none" w:sz="0" w:space="0" w:color="auto"/>
        <w:left w:val="none" w:sz="0" w:space="0" w:color="auto"/>
        <w:bottom w:val="none" w:sz="0" w:space="0" w:color="auto"/>
        <w:right w:val="none" w:sz="0" w:space="0" w:color="auto"/>
      </w:divBdr>
    </w:div>
    <w:div w:id="541748043">
      <w:bodyDiv w:val="1"/>
      <w:marLeft w:val="0"/>
      <w:marRight w:val="0"/>
      <w:marTop w:val="0"/>
      <w:marBottom w:val="0"/>
      <w:divBdr>
        <w:top w:val="none" w:sz="0" w:space="0" w:color="auto"/>
        <w:left w:val="none" w:sz="0" w:space="0" w:color="auto"/>
        <w:bottom w:val="none" w:sz="0" w:space="0" w:color="auto"/>
        <w:right w:val="none" w:sz="0" w:space="0" w:color="auto"/>
      </w:divBdr>
    </w:div>
    <w:div w:id="607278215">
      <w:bodyDiv w:val="1"/>
      <w:marLeft w:val="0"/>
      <w:marRight w:val="0"/>
      <w:marTop w:val="0"/>
      <w:marBottom w:val="0"/>
      <w:divBdr>
        <w:top w:val="none" w:sz="0" w:space="0" w:color="auto"/>
        <w:left w:val="none" w:sz="0" w:space="0" w:color="auto"/>
        <w:bottom w:val="none" w:sz="0" w:space="0" w:color="auto"/>
        <w:right w:val="none" w:sz="0" w:space="0" w:color="auto"/>
      </w:divBdr>
      <w:divsChild>
        <w:div w:id="24714059">
          <w:marLeft w:val="0"/>
          <w:marRight w:val="0"/>
          <w:marTop w:val="0"/>
          <w:marBottom w:val="0"/>
          <w:divBdr>
            <w:top w:val="none" w:sz="0" w:space="0" w:color="auto"/>
            <w:left w:val="none" w:sz="0" w:space="0" w:color="auto"/>
            <w:bottom w:val="none" w:sz="0" w:space="0" w:color="auto"/>
            <w:right w:val="none" w:sz="0" w:space="0" w:color="auto"/>
          </w:divBdr>
        </w:div>
      </w:divsChild>
    </w:div>
    <w:div w:id="608467204">
      <w:bodyDiv w:val="1"/>
      <w:marLeft w:val="0"/>
      <w:marRight w:val="0"/>
      <w:marTop w:val="0"/>
      <w:marBottom w:val="0"/>
      <w:divBdr>
        <w:top w:val="none" w:sz="0" w:space="0" w:color="auto"/>
        <w:left w:val="none" w:sz="0" w:space="0" w:color="auto"/>
        <w:bottom w:val="none" w:sz="0" w:space="0" w:color="auto"/>
        <w:right w:val="none" w:sz="0" w:space="0" w:color="auto"/>
      </w:divBdr>
      <w:divsChild>
        <w:div w:id="2005937563">
          <w:marLeft w:val="0"/>
          <w:marRight w:val="0"/>
          <w:marTop w:val="0"/>
          <w:marBottom w:val="0"/>
          <w:divBdr>
            <w:top w:val="none" w:sz="0" w:space="0" w:color="auto"/>
            <w:left w:val="none" w:sz="0" w:space="0" w:color="auto"/>
            <w:bottom w:val="none" w:sz="0" w:space="0" w:color="auto"/>
            <w:right w:val="none" w:sz="0" w:space="0" w:color="auto"/>
          </w:divBdr>
        </w:div>
      </w:divsChild>
    </w:div>
    <w:div w:id="653527511">
      <w:bodyDiv w:val="1"/>
      <w:marLeft w:val="0"/>
      <w:marRight w:val="0"/>
      <w:marTop w:val="0"/>
      <w:marBottom w:val="0"/>
      <w:divBdr>
        <w:top w:val="none" w:sz="0" w:space="0" w:color="auto"/>
        <w:left w:val="none" w:sz="0" w:space="0" w:color="auto"/>
        <w:bottom w:val="none" w:sz="0" w:space="0" w:color="auto"/>
        <w:right w:val="none" w:sz="0" w:space="0" w:color="auto"/>
      </w:divBdr>
      <w:divsChild>
        <w:div w:id="325011011">
          <w:marLeft w:val="0"/>
          <w:marRight w:val="0"/>
          <w:marTop w:val="0"/>
          <w:marBottom w:val="0"/>
          <w:divBdr>
            <w:top w:val="none" w:sz="0" w:space="0" w:color="auto"/>
            <w:left w:val="none" w:sz="0" w:space="0" w:color="auto"/>
            <w:bottom w:val="none" w:sz="0" w:space="0" w:color="auto"/>
            <w:right w:val="none" w:sz="0" w:space="0" w:color="auto"/>
          </w:divBdr>
        </w:div>
      </w:divsChild>
    </w:div>
    <w:div w:id="656299936">
      <w:bodyDiv w:val="1"/>
      <w:marLeft w:val="0"/>
      <w:marRight w:val="0"/>
      <w:marTop w:val="0"/>
      <w:marBottom w:val="0"/>
      <w:divBdr>
        <w:top w:val="none" w:sz="0" w:space="0" w:color="auto"/>
        <w:left w:val="none" w:sz="0" w:space="0" w:color="auto"/>
        <w:bottom w:val="none" w:sz="0" w:space="0" w:color="auto"/>
        <w:right w:val="none" w:sz="0" w:space="0" w:color="auto"/>
      </w:divBdr>
      <w:divsChild>
        <w:div w:id="1924605542">
          <w:marLeft w:val="0"/>
          <w:marRight w:val="0"/>
          <w:marTop w:val="0"/>
          <w:marBottom w:val="0"/>
          <w:divBdr>
            <w:top w:val="none" w:sz="0" w:space="0" w:color="auto"/>
            <w:left w:val="none" w:sz="0" w:space="0" w:color="auto"/>
            <w:bottom w:val="none" w:sz="0" w:space="0" w:color="auto"/>
            <w:right w:val="none" w:sz="0" w:space="0" w:color="auto"/>
          </w:divBdr>
          <w:divsChild>
            <w:div w:id="648438143">
              <w:marLeft w:val="0"/>
              <w:marRight w:val="0"/>
              <w:marTop w:val="0"/>
              <w:marBottom w:val="0"/>
              <w:divBdr>
                <w:top w:val="none" w:sz="0" w:space="0" w:color="auto"/>
                <w:left w:val="none" w:sz="0" w:space="0" w:color="auto"/>
                <w:bottom w:val="none" w:sz="0" w:space="0" w:color="auto"/>
                <w:right w:val="none" w:sz="0" w:space="0" w:color="auto"/>
              </w:divBdr>
              <w:divsChild>
                <w:div w:id="1595433865">
                  <w:marLeft w:val="0"/>
                  <w:marRight w:val="0"/>
                  <w:marTop w:val="0"/>
                  <w:marBottom w:val="0"/>
                  <w:divBdr>
                    <w:top w:val="none" w:sz="0" w:space="0" w:color="auto"/>
                    <w:left w:val="none" w:sz="0" w:space="0" w:color="auto"/>
                    <w:bottom w:val="none" w:sz="0" w:space="0" w:color="auto"/>
                    <w:right w:val="none" w:sz="0" w:space="0" w:color="auto"/>
                  </w:divBdr>
                  <w:divsChild>
                    <w:div w:id="429083709">
                      <w:marLeft w:val="0"/>
                      <w:marRight w:val="0"/>
                      <w:marTop w:val="0"/>
                      <w:marBottom w:val="0"/>
                      <w:divBdr>
                        <w:top w:val="none" w:sz="0" w:space="0" w:color="auto"/>
                        <w:left w:val="none" w:sz="0" w:space="0" w:color="auto"/>
                        <w:bottom w:val="none" w:sz="0" w:space="0" w:color="auto"/>
                        <w:right w:val="none" w:sz="0" w:space="0" w:color="auto"/>
                      </w:divBdr>
                      <w:divsChild>
                        <w:div w:id="497040886">
                          <w:marLeft w:val="0"/>
                          <w:marRight w:val="0"/>
                          <w:marTop w:val="0"/>
                          <w:marBottom w:val="0"/>
                          <w:divBdr>
                            <w:top w:val="none" w:sz="0" w:space="0" w:color="auto"/>
                            <w:left w:val="none" w:sz="0" w:space="0" w:color="auto"/>
                            <w:bottom w:val="none" w:sz="0" w:space="0" w:color="auto"/>
                            <w:right w:val="none" w:sz="0" w:space="0" w:color="auto"/>
                          </w:divBdr>
                          <w:divsChild>
                            <w:div w:id="1378318702">
                              <w:marLeft w:val="0"/>
                              <w:marRight w:val="0"/>
                              <w:marTop w:val="0"/>
                              <w:marBottom w:val="0"/>
                              <w:divBdr>
                                <w:top w:val="none" w:sz="0" w:space="0" w:color="auto"/>
                                <w:left w:val="none" w:sz="0" w:space="0" w:color="auto"/>
                                <w:bottom w:val="none" w:sz="0" w:space="0" w:color="auto"/>
                                <w:right w:val="none" w:sz="0" w:space="0" w:color="auto"/>
                              </w:divBdr>
                              <w:divsChild>
                                <w:div w:id="82451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458904">
      <w:bodyDiv w:val="1"/>
      <w:marLeft w:val="0"/>
      <w:marRight w:val="0"/>
      <w:marTop w:val="0"/>
      <w:marBottom w:val="0"/>
      <w:divBdr>
        <w:top w:val="none" w:sz="0" w:space="0" w:color="auto"/>
        <w:left w:val="none" w:sz="0" w:space="0" w:color="auto"/>
        <w:bottom w:val="none" w:sz="0" w:space="0" w:color="auto"/>
        <w:right w:val="none" w:sz="0" w:space="0" w:color="auto"/>
      </w:divBdr>
    </w:div>
    <w:div w:id="724990767">
      <w:bodyDiv w:val="1"/>
      <w:marLeft w:val="0"/>
      <w:marRight w:val="0"/>
      <w:marTop w:val="0"/>
      <w:marBottom w:val="0"/>
      <w:divBdr>
        <w:top w:val="none" w:sz="0" w:space="0" w:color="auto"/>
        <w:left w:val="none" w:sz="0" w:space="0" w:color="auto"/>
        <w:bottom w:val="none" w:sz="0" w:space="0" w:color="auto"/>
        <w:right w:val="none" w:sz="0" w:space="0" w:color="auto"/>
      </w:divBdr>
      <w:divsChild>
        <w:div w:id="1997569204">
          <w:marLeft w:val="0"/>
          <w:marRight w:val="0"/>
          <w:marTop w:val="0"/>
          <w:marBottom w:val="0"/>
          <w:divBdr>
            <w:top w:val="single" w:sz="2" w:space="0" w:color="454545"/>
            <w:left w:val="single" w:sz="6" w:space="0" w:color="454545"/>
            <w:bottom w:val="single" w:sz="6" w:space="0" w:color="454545"/>
            <w:right w:val="single" w:sz="6" w:space="0" w:color="454545"/>
          </w:divBdr>
          <w:divsChild>
            <w:div w:id="1581284193">
              <w:marLeft w:val="0"/>
              <w:marRight w:val="0"/>
              <w:marTop w:val="0"/>
              <w:marBottom w:val="0"/>
              <w:divBdr>
                <w:top w:val="none" w:sz="0" w:space="0" w:color="auto"/>
                <w:left w:val="none" w:sz="0" w:space="0" w:color="auto"/>
                <w:bottom w:val="none" w:sz="0" w:space="0" w:color="auto"/>
                <w:right w:val="none" w:sz="0" w:space="0" w:color="auto"/>
              </w:divBdr>
              <w:divsChild>
                <w:div w:id="123740175">
                  <w:marLeft w:val="0"/>
                  <w:marRight w:val="0"/>
                  <w:marTop w:val="0"/>
                  <w:marBottom w:val="0"/>
                  <w:divBdr>
                    <w:top w:val="none" w:sz="0" w:space="0" w:color="auto"/>
                    <w:left w:val="none" w:sz="0" w:space="0" w:color="auto"/>
                    <w:bottom w:val="none" w:sz="0" w:space="0" w:color="auto"/>
                    <w:right w:val="none" w:sz="0" w:space="0" w:color="auto"/>
                  </w:divBdr>
                  <w:divsChild>
                    <w:div w:id="35751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9912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1153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97526754">
      <w:bodyDiv w:val="1"/>
      <w:marLeft w:val="0"/>
      <w:marRight w:val="0"/>
      <w:marTop w:val="0"/>
      <w:marBottom w:val="0"/>
      <w:divBdr>
        <w:top w:val="none" w:sz="0" w:space="0" w:color="auto"/>
        <w:left w:val="none" w:sz="0" w:space="0" w:color="auto"/>
        <w:bottom w:val="none" w:sz="0" w:space="0" w:color="auto"/>
        <w:right w:val="none" w:sz="0" w:space="0" w:color="auto"/>
      </w:divBdr>
      <w:divsChild>
        <w:div w:id="555164983">
          <w:marLeft w:val="0"/>
          <w:marRight w:val="0"/>
          <w:marTop w:val="0"/>
          <w:marBottom w:val="0"/>
          <w:divBdr>
            <w:top w:val="none" w:sz="0" w:space="0" w:color="auto"/>
            <w:left w:val="none" w:sz="0" w:space="0" w:color="auto"/>
            <w:bottom w:val="none" w:sz="0" w:space="0" w:color="auto"/>
            <w:right w:val="none" w:sz="0" w:space="0" w:color="auto"/>
          </w:divBdr>
        </w:div>
        <w:div w:id="1051031591">
          <w:marLeft w:val="0"/>
          <w:marRight w:val="0"/>
          <w:marTop w:val="0"/>
          <w:marBottom w:val="0"/>
          <w:divBdr>
            <w:top w:val="none" w:sz="0" w:space="0" w:color="auto"/>
            <w:left w:val="none" w:sz="0" w:space="0" w:color="auto"/>
            <w:bottom w:val="none" w:sz="0" w:space="0" w:color="auto"/>
            <w:right w:val="none" w:sz="0" w:space="0" w:color="auto"/>
          </w:divBdr>
        </w:div>
      </w:divsChild>
    </w:div>
    <w:div w:id="863246758">
      <w:bodyDiv w:val="1"/>
      <w:marLeft w:val="0"/>
      <w:marRight w:val="0"/>
      <w:marTop w:val="0"/>
      <w:marBottom w:val="0"/>
      <w:divBdr>
        <w:top w:val="none" w:sz="0" w:space="0" w:color="auto"/>
        <w:left w:val="none" w:sz="0" w:space="0" w:color="auto"/>
        <w:bottom w:val="none" w:sz="0" w:space="0" w:color="auto"/>
        <w:right w:val="none" w:sz="0" w:space="0" w:color="auto"/>
      </w:divBdr>
      <w:divsChild>
        <w:div w:id="65342666">
          <w:marLeft w:val="0"/>
          <w:marRight w:val="0"/>
          <w:marTop w:val="0"/>
          <w:marBottom w:val="0"/>
          <w:divBdr>
            <w:top w:val="none" w:sz="0" w:space="0" w:color="auto"/>
            <w:left w:val="none" w:sz="0" w:space="0" w:color="auto"/>
            <w:bottom w:val="none" w:sz="0" w:space="0" w:color="auto"/>
            <w:right w:val="none" w:sz="0" w:space="0" w:color="auto"/>
          </w:divBdr>
          <w:divsChild>
            <w:div w:id="75446129">
              <w:marLeft w:val="0"/>
              <w:marRight w:val="0"/>
              <w:marTop w:val="0"/>
              <w:marBottom w:val="0"/>
              <w:divBdr>
                <w:top w:val="none" w:sz="0" w:space="0" w:color="auto"/>
                <w:left w:val="none" w:sz="0" w:space="0" w:color="auto"/>
                <w:bottom w:val="none" w:sz="0" w:space="0" w:color="auto"/>
                <w:right w:val="none" w:sz="0" w:space="0" w:color="auto"/>
              </w:divBdr>
              <w:divsChild>
                <w:div w:id="1838374415">
                  <w:marLeft w:val="0"/>
                  <w:marRight w:val="0"/>
                  <w:marTop w:val="0"/>
                  <w:marBottom w:val="0"/>
                  <w:divBdr>
                    <w:top w:val="none" w:sz="0" w:space="0" w:color="auto"/>
                    <w:left w:val="none" w:sz="0" w:space="0" w:color="auto"/>
                    <w:bottom w:val="none" w:sz="0" w:space="0" w:color="auto"/>
                    <w:right w:val="none" w:sz="0" w:space="0" w:color="auto"/>
                  </w:divBdr>
                  <w:divsChild>
                    <w:div w:id="397828856">
                      <w:marLeft w:val="0"/>
                      <w:marRight w:val="0"/>
                      <w:marTop w:val="0"/>
                      <w:marBottom w:val="0"/>
                      <w:divBdr>
                        <w:top w:val="none" w:sz="0" w:space="0" w:color="auto"/>
                        <w:left w:val="none" w:sz="0" w:space="0" w:color="auto"/>
                        <w:bottom w:val="none" w:sz="0" w:space="0" w:color="auto"/>
                        <w:right w:val="none" w:sz="0" w:space="0" w:color="auto"/>
                      </w:divBdr>
                      <w:divsChild>
                        <w:div w:id="1293753286">
                          <w:marLeft w:val="0"/>
                          <w:marRight w:val="0"/>
                          <w:marTop w:val="0"/>
                          <w:marBottom w:val="0"/>
                          <w:divBdr>
                            <w:top w:val="none" w:sz="0" w:space="0" w:color="auto"/>
                            <w:left w:val="none" w:sz="0" w:space="0" w:color="auto"/>
                            <w:bottom w:val="none" w:sz="0" w:space="0" w:color="auto"/>
                            <w:right w:val="none" w:sz="0" w:space="0" w:color="auto"/>
                          </w:divBdr>
                          <w:divsChild>
                            <w:div w:id="33384487">
                              <w:marLeft w:val="0"/>
                              <w:marRight w:val="0"/>
                              <w:marTop w:val="0"/>
                              <w:marBottom w:val="0"/>
                              <w:divBdr>
                                <w:top w:val="none" w:sz="0" w:space="0" w:color="auto"/>
                                <w:left w:val="none" w:sz="0" w:space="0" w:color="auto"/>
                                <w:bottom w:val="none" w:sz="0" w:space="0" w:color="auto"/>
                                <w:right w:val="none" w:sz="0" w:space="0" w:color="auto"/>
                              </w:divBdr>
                              <w:divsChild>
                                <w:div w:id="208734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2057870">
      <w:bodyDiv w:val="1"/>
      <w:marLeft w:val="0"/>
      <w:marRight w:val="0"/>
      <w:marTop w:val="0"/>
      <w:marBottom w:val="0"/>
      <w:divBdr>
        <w:top w:val="none" w:sz="0" w:space="0" w:color="auto"/>
        <w:left w:val="none" w:sz="0" w:space="0" w:color="auto"/>
        <w:bottom w:val="none" w:sz="0" w:space="0" w:color="auto"/>
        <w:right w:val="none" w:sz="0" w:space="0" w:color="auto"/>
      </w:divBdr>
    </w:div>
    <w:div w:id="904026276">
      <w:bodyDiv w:val="1"/>
      <w:marLeft w:val="0"/>
      <w:marRight w:val="0"/>
      <w:marTop w:val="0"/>
      <w:marBottom w:val="0"/>
      <w:divBdr>
        <w:top w:val="none" w:sz="0" w:space="0" w:color="auto"/>
        <w:left w:val="none" w:sz="0" w:space="0" w:color="auto"/>
        <w:bottom w:val="none" w:sz="0" w:space="0" w:color="auto"/>
        <w:right w:val="none" w:sz="0" w:space="0" w:color="auto"/>
      </w:divBdr>
    </w:div>
    <w:div w:id="927034136">
      <w:bodyDiv w:val="1"/>
      <w:marLeft w:val="0"/>
      <w:marRight w:val="0"/>
      <w:marTop w:val="0"/>
      <w:marBottom w:val="0"/>
      <w:divBdr>
        <w:top w:val="none" w:sz="0" w:space="0" w:color="auto"/>
        <w:left w:val="none" w:sz="0" w:space="0" w:color="auto"/>
        <w:bottom w:val="none" w:sz="0" w:space="0" w:color="auto"/>
        <w:right w:val="none" w:sz="0" w:space="0" w:color="auto"/>
      </w:divBdr>
    </w:div>
    <w:div w:id="942491461">
      <w:bodyDiv w:val="1"/>
      <w:marLeft w:val="0"/>
      <w:marRight w:val="0"/>
      <w:marTop w:val="0"/>
      <w:marBottom w:val="0"/>
      <w:divBdr>
        <w:top w:val="none" w:sz="0" w:space="0" w:color="auto"/>
        <w:left w:val="none" w:sz="0" w:space="0" w:color="auto"/>
        <w:bottom w:val="none" w:sz="0" w:space="0" w:color="auto"/>
        <w:right w:val="none" w:sz="0" w:space="0" w:color="auto"/>
      </w:divBdr>
    </w:div>
    <w:div w:id="958679395">
      <w:bodyDiv w:val="1"/>
      <w:marLeft w:val="0"/>
      <w:marRight w:val="0"/>
      <w:marTop w:val="600"/>
      <w:marBottom w:val="600"/>
      <w:divBdr>
        <w:top w:val="none" w:sz="0" w:space="0" w:color="auto"/>
        <w:left w:val="none" w:sz="0" w:space="0" w:color="auto"/>
        <w:bottom w:val="none" w:sz="0" w:space="0" w:color="auto"/>
        <w:right w:val="none" w:sz="0" w:space="0" w:color="auto"/>
      </w:divBdr>
    </w:div>
    <w:div w:id="1131358817">
      <w:bodyDiv w:val="1"/>
      <w:marLeft w:val="0"/>
      <w:marRight w:val="0"/>
      <w:marTop w:val="0"/>
      <w:marBottom w:val="0"/>
      <w:divBdr>
        <w:top w:val="none" w:sz="0" w:space="0" w:color="auto"/>
        <w:left w:val="none" w:sz="0" w:space="0" w:color="auto"/>
        <w:bottom w:val="none" w:sz="0" w:space="0" w:color="auto"/>
        <w:right w:val="none" w:sz="0" w:space="0" w:color="auto"/>
      </w:divBdr>
      <w:divsChild>
        <w:div w:id="1014847913">
          <w:marLeft w:val="0"/>
          <w:marRight w:val="0"/>
          <w:marTop w:val="0"/>
          <w:marBottom w:val="0"/>
          <w:divBdr>
            <w:top w:val="none" w:sz="0" w:space="0" w:color="auto"/>
            <w:left w:val="none" w:sz="0" w:space="0" w:color="auto"/>
            <w:bottom w:val="none" w:sz="0" w:space="0" w:color="auto"/>
            <w:right w:val="none" w:sz="0" w:space="0" w:color="auto"/>
          </w:divBdr>
        </w:div>
      </w:divsChild>
    </w:div>
    <w:div w:id="1156453944">
      <w:bodyDiv w:val="1"/>
      <w:marLeft w:val="0"/>
      <w:marRight w:val="0"/>
      <w:marTop w:val="0"/>
      <w:marBottom w:val="0"/>
      <w:divBdr>
        <w:top w:val="none" w:sz="0" w:space="0" w:color="auto"/>
        <w:left w:val="none" w:sz="0" w:space="0" w:color="auto"/>
        <w:bottom w:val="none" w:sz="0" w:space="0" w:color="auto"/>
        <w:right w:val="none" w:sz="0" w:space="0" w:color="auto"/>
      </w:divBdr>
    </w:div>
    <w:div w:id="1157526820">
      <w:bodyDiv w:val="1"/>
      <w:marLeft w:val="0"/>
      <w:marRight w:val="0"/>
      <w:marTop w:val="0"/>
      <w:marBottom w:val="0"/>
      <w:divBdr>
        <w:top w:val="none" w:sz="0" w:space="0" w:color="auto"/>
        <w:left w:val="none" w:sz="0" w:space="0" w:color="auto"/>
        <w:bottom w:val="none" w:sz="0" w:space="0" w:color="auto"/>
        <w:right w:val="none" w:sz="0" w:space="0" w:color="auto"/>
      </w:divBdr>
      <w:divsChild>
        <w:div w:id="774716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734877">
      <w:bodyDiv w:val="1"/>
      <w:marLeft w:val="0"/>
      <w:marRight w:val="0"/>
      <w:marTop w:val="0"/>
      <w:marBottom w:val="0"/>
      <w:divBdr>
        <w:top w:val="none" w:sz="0" w:space="0" w:color="auto"/>
        <w:left w:val="none" w:sz="0" w:space="0" w:color="auto"/>
        <w:bottom w:val="none" w:sz="0" w:space="0" w:color="auto"/>
        <w:right w:val="none" w:sz="0" w:space="0" w:color="auto"/>
      </w:divBdr>
      <w:divsChild>
        <w:div w:id="1896508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7738407">
      <w:bodyDiv w:val="1"/>
      <w:marLeft w:val="0"/>
      <w:marRight w:val="0"/>
      <w:marTop w:val="0"/>
      <w:marBottom w:val="0"/>
      <w:divBdr>
        <w:top w:val="none" w:sz="0" w:space="0" w:color="auto"/>
        <w:left w:val="none" w:sz="0" w:space="0" w:color="auto"/>
        <w:bottom w:val="none" w:sz="0" w:space="0" w:color="auto"/>
        <w:right w:val="none" w:sz="0" w:space="0" w:color="auto"/>
      </w:divBdr>
    </w:div>
    <w:div w:id="1288590089">
      <w:bodyDiv w:val="1"/>
      <w:marLeft w:val="0"/>
      <w:marRight w:val="0"/>
      <w:marTop w:val="0"/>
      <w:marBottom w:val="0"/>
      <w:divBdr>
        <w:top w:val="none" w:sz="0" w:space="0" w:color="auto"/>
        <w:left w:val="none" w:sz="0" w:space="0" w:color="auto"/>
        <w:bottom w:val="none" w:sz="0" w:space="0" w:color="auto"/>
        <w:right w:val="none" w:sz="0" w:space="0" w:color="auto"/>
      </w:divBdr>
      <w:divsChild>
        <w:div w:id="1842816181">
          <w:marLeft w:val="0"/>
          <w:marRight w:val="0"/>
          <w:marTop w:val="0"/>
          <w:marBottom w:val="0"/>
          <w:divBdr>
            <w:top w:val="none" w:sz="0" w:space="0" w:color="auto"/>
            <w:left w:val="none" w:sz="0" w:space="0" w:color="auto"/>
            <w:bottom w:val="none" w:sz="0" w:space="0" w:color="auto"/>
            <w:right w:val="none" w:sz="0" w:space="0" w:color="auto"/>
          </w:divBdr>
          <w:divsChild>
            <w:div w:id="2129665045">
              <w:marLeft w:val="0"/>
              <w:marRight w:val="0"/>
              <w:marTop w:val="0"/>
              <w:marBottom w:val="0"/>
              <w:divBdr>
                <w:top w:val="none" w:sz="0" w:space="0" w:color="auto"/>
                <w:left w:val="none" w:sz="0" w:space="0" w:color="auto"/>
                <w:bottom w:val="none" w:sz="0" w:space="0" w:color="auto"/>
                <w:right w:val="none" w:sz="0" w:space="0" w:color="auto"/>
              </w:divBdr>
              <w:divsChild>
                <w:div w:id="89269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115203">
      <w:bodyDiv w:val="1"/>
      <w:marLeft w:val="0"/>
      <w:marRight w:val="0"/>
      <w:marTop w:val="0"/>
      <w:marBottom w:val="0"/>
      <w:divBdr>
        <w:top w:val="none" w:sz="0" w:space="0" w:color="auto"/>
        <w:left w:val="none" w:sz="0" w:space="0" w:color="auto"/>
        <w:bottom w:val="none" w:sz="0" w:space="0" w:color="auto"/>
        <w:right w:val="none" w:sz="0" w:space="0" w:color="auto"/>
      </w:divBdr>
      <w:divsChild>
        <w:div w:id="1046833191">
          <w:marLeft w:val="0"/>
          <w:marRight w:val="0"/>
          <w:marTop w:val="0"/>
          <w:marBottom w:val="0"/>
          <w:divBdr>
            <w:top w:val="none" w:sz="0" w:space="0" w:color="auto"/>
            <w:left w:val="none" w:sz="0" w:space="0" w:color="auto"/>
            <w:bottom w:val="none" w:sz="0" w:space="0" w:color="auto"/>
            <w:right w:val="none" w:sz="0" w:space="0" w:color="auto"/>
          </w:divBdr>
          <w:divsChild>
            <w:div w:id="2126534110">
              <w:marLeft w:val="0"/>
              <w:marRight w:val="0"/>
              <w:marTop w:val="0"/>
              <w:marBottom w:val="0"/>
              <w:divBdr>
                <w:top w:val="none" w:sz="0" w:space="0" w:color="auto"/>
                <w:left w:val="none" w:sz="0" w:space="0" w:color="auto"/>
                <w:bottom w:val="none" w:sz="0" w:space="0" w:color="auto"/>
                <w:right w:val="none" w:sz="0" w:space="0" w:color="auto"/>
              </w:divBdr>
              <w:divsChild>
                <w:div w:id="1541284429">
                  <w:marLeft w:val="0"/>
                  <w:marRight w:val="0"/>
                  <w:marTop w:val="0"/>
                  <w:marBottom w:val="0"/>
                  <w:divBdr>
                    <w:top w:val="none" w:sz="0" w:space="0" w:color="auto"/>
                    <w:left w:val="none" w:sz="0" w:space="0" w:color="auto"/>
                    <w:bottom w:val="none" w:sz="0" w:space="0" w:color="auto"/>
                    <w:right w:val="none" w:sz="0" w:space="0" w:color="auto"/>
                  </w:divBdr>
                  <w:divsChild>
                    <w:div w:id="1625498632">
                      <w:marLeft w:val="0"/>
                      <w:marRight w:val="0"/>
                      <w:marTop w:val="0"/>
                      <w:marBottom w:val="0"/>
                      <w:divBdr>
                        <w:top w:val="none" w:sz="0" w:space="0" w:color="auto"/>
                        <w:left w:val="none" w:sz="0" w:space="0" w:color="auto"/>
                        <w:bottom w:val="none" w:sz="0" w:space="0" w:color="auto"/>
                        <w:right w:val="none" w:sz="0" w:space="0" w:color="auto"/>
                      </w:divBdr>
                      <w:divsChild>
                        <w:div w:id="566301673">
                          <w:marLeft w:val="0"/>
                          <w:marRight w:val="0"/>
                          <w:marTop w:val="0"/>
                          <w:marBottom w:val="0"/>
                          <w:divBdr>
                            <w:top w:val="none" w:sz="0" w:space="0" w:color="auto"/>
                            <w:left w:val="none" w:sz="0" w:space="0" w:color="auto"/>
                            <w:bottom w:val="none" w:sz="0" w:space="0" w:color="auto"/>
                            <w:right w:val="none" w:sz="0" w:space="0" w:color="auto"/>
                          </w:divBdr>
                          <w:divsChild>
                            <w:div w:id="210043094">
                              <w:marLeft w:val="0"/>
                              <w:marRight w:val="0"/>
                              <w:marTop w:val="0"/>
                              <w:marBottom w:val="0"/>
                              <w:divBdr>
                                <w:top w:val="none" w:sz="0" w:space="0" w:color="auto"/>
                                <w:left w:val="none" w:sz="0" w:space="0" w:color="auto"/>
                                <w:bottom w:val="none" w:sz="0" w:space="0" w:color="auto"/>
                                <w:right w:val="none" w:sz="0" w:space="0" w:color="auto"/>
                              </w:divBdr>
                              <w:divsChild>
                                <w:div w:id="1892646858">
                                  <w:marLeft w:val="0"/>
                                  <w:marRight w:val="0"/>
                                  <w:marTop w:val="0"/>
                                  <w:marBottom w:val="0"/>
                                  <w:divBdr>
                                    <w:top w:val="none" w:sz="0" w:space="0" w:color="auto"/>
                                    <w:left w:val="none" w:sz="0" w:space="0" w:color="auto"/>
                                    <w:bottom w:val="none" w:sz="0" w:space="0" w:color="auto"/>
                                    <w:right w:val="none" w:sz="0" w:space="0" w:color="auto"/>
                                  </w:divBdr>
                                  <w:divsChild>
                                    <w:div w:id="2118212264">
                                      <w:marLeft w:val="0"/>
                                      <w:marRight w:val="0"/>
                                      <w:marTop w:val="0"/>
                                      <w:marBottom w:val="0"/>
                                      <w:divBdr>
                                        <w:top w:val="none" w:sz="0" w:space="0" w:color="auto"/>
                                        <w:left w:val="none" w:sz="0" w:space="0" w:color="auto"/>
                                        <w:bottom w:val="none" w:sz="0" w:space="0" w:color="auto"/>
                                        <w:right w:val="none" w:sz="0" w:space="0" w:color="auto"/>
                                      </w:divBdr>
                                      <w:divsChild>
                                        <w:div w:id="445776025">
                                          <w:marLeft w:val="0"/>
                                          <w:marRight w:val="0"/>
                                          <w:marTop w:val="0"/>
                                          <w:marBottom w:val="0"/>
                                          <w:divBdr>
                                            <w:top w:val="none" w:sz="0" w:space="0" w:color="auto"/>
                                            <w:left w:val="none" w:sz="0" w:space="0" w:color="auto"/>
                                            <w:bottom w:val="none" w:sz="0" w:space="0" w:color="auto"/>
                                            <w:right w:val="none" w:sz="0" w:space="0" w:color="auto"/>
                                          </w:divBdr>
                                          <w:divsChild>
                                            <w:div w:id="147915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8428018">
      <w:bodyDiv w:val="1"/>
      <w:marLeft w:val="0"/>
      <w:marRight w:val="0"/>
      <w:marTop w:val="0"/>
      <w:marBottom w:val="0"/>
      <w:divBdr>
        <w:top w:val="none" w:sz="0" w:space="0" w:color="auto"/>
        <w:left w:val="none" w:sz="0" w:space="0" w:color="auto"/>
        <w:bottom w:val="none" w:sz="0" w:space="0" w:color="auto"/>
        <w:right w:val="none" w:sz="0" w:space="0" w:color="auto"/>
      </w:divBdr>
      <w:divsChild>
        <w:div w:id="1750424868">
          <w:marLeft w:val="0"/>
          <w:marRight w:val="0"/>
          <w:marTop w:val="0"/>
          <w:marBottom w:val="0"/>
          <w:divBdr>
            <w:top w:val="none" w:sz="0" w:space="0" w:color="auto"/>
            <w:left w:val="none" w:sz="0" w:space="0" w:color="auto"/>
            <w:bottom w:val="none" w:sz="0" w:space="0" w:color="auto"/>
            <w:right w:val="none" w:sz="0" w:space="0" w:color="auto"/>
          </w:divBdr>
          <w:divsChild>
            <w:div w:id="509295483">
              <w:marLeft w:val="0"/>
              <w:marRight w:val="0"/>
              <w:marTop w:val="0"/>
              <w:marBottom w:val="0"/>
              <w:divBdr>
                <w:top w:val="none" w:sz="0" w:space="0" w:color="auto"/>
                <w:left w:val="none" w:sz="0" w:space="0" w:color="auto"/>
                <w:bottom w:val="none" w:sz="0" w:space="0" w:color="auto"/>
                <w:right w:val="none" w:sz="0" w:space="0" w:color="auto"/>
              </w:divBdr>
              <w:divsChild>
                <w:div w:id="1354914116">
                  <w:marLeft w:val="0"/>
                  <w:marRight w:val="0"/>
                  <w:marTop w:val="0"/>
                  <w:marBottom w:val="0"/>
                  <w:divBdr>
                    <w:top w:val="none" w:sz="0" w:space="0" w:color="auto"/>
                    <w:left w:val="none" w:sz="0" w:space="0" w:color="auto"/>
                    <w:bottom w:val="none" w:sz="0" w:space="0" w:color="auto"/>
                    <w:right w:val="none" w:sz="0" w:space="0" w:color="auto"/>
                  </w:divBdr>
                  <w:divsChild>
                    <w:div w:id="1915551796">
                      <w:marLeft w:val="0"/>
                      <w:marRight w:val="0"/>
                      <w:marTop w:val="0"/>
                      <w:marBottom w:val="0"/>
                      <w:divBdr>
                        <w:top w:val="none" w:sz="0" w:space="0" w:color="auto"/>
                        <w:left w:val="none" w:sz="0" w:space="0" w:color="auto"/>
                        <w:bottom w:val="none" w:sz="0" w:space="0" w:color="auto"/>
                        <w:right w:val="none" w:sz="0" w:space="0" w:color="auto"/>
                      </w:divBdr>
                      <w:divsChild>
                        <w:div w:id="492065731">
                          <w:marLeft w:val="0"/>
                          <w:marRight w:val="0"/>
                          <w:marTop w:val="0"/>
                          <w:marBottom w:val="0"/>
                          <w:divBdr>
                            <w:top w:val="none" w:sz="0" w:space="0" w:color="auto"/>
                            <w:left w:val="none" w:sz="0" w:space="0" w:color="auto"/>
                            <w:bottom w:val="none" w:sz="0" w:space="0" w:color="auto"/>
                            <w:right w:val="none" w:sz="0" w:space="0" w:color="auto"/>
                          </w:divBdr>
                          <w:divsChild>
                            <w:div w:id="10103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911599">
      <w:bodyDiv w:val="1"/>
      <w:marLeft w:val="0"/>
      <w:marRight w:val="0"/>
      <w:marTop w:val="0"/>
      <w:marBottom w:val="0"/>
      <w:divBdr>
        <w:top w:val="none" w:sz="0" w:space="0" w:color="auto"/>
        <w:left w:val="none" w:sz="0" w:space="0" w:color="auto"/>
        <w:bottom w:val="none" w:sz="0" w:space="0" w:color="auto"/>
        <w:right w:val="none" w:sz="0" w:space="0" w:color="auto"/>
      </w:divBdr>
      <w:divsChild>
        <w:div w:id="1894657933">
          <w:marLeft w:val="0"/>
          <w:marRight w:val="0"/>
          <w:marTop w:val="0"/>
          <w:marBottom w:val="0"/>
          <w:divBdr>
            <w:top w:val="none" w:sz="0" w:space="0" w:color="auto"/>
            <w:left w:val="none" w:sz="0" w:space="0" w:color="auto"/>
            <w:bottom w:val="none" w:sz="0" w:space="0" w:color="auto"/>
            <w:right w:val="none" w:sz="0" w:space="0" w:color="auto"/>
          </w:divBdr>
          <w:divsChild>
            <w:div w:id="531770030">
              <w:marLeft w:val="0"/>
              <w:marRight w:val="0"/>
              <w:marTop w:val="0"/>
              <w:marBottom w:val="0"/>
              <w:divBdr>
                <w:top w:val="none" w:sz="0" w:space="0" w:color="auto"/>
                <w:left w:val="none" w:sz="0" w:space="0" w:color="auto"/>
                <w:bottom w:val="none" w:sz="0" w:space="0" w:color="auto"/>
                <w:right w:val="none" w:sz="0" w:space="0" w:color="auto"/>
              </w:divBdr>
              <w:divsChild>
                <w:div w:id="699939778">
                  <w:marLeft w:val="0"/>
                  <w:marRight w:val="0"/>
                  <w:marTop w:val="0"/>
                  <w:marBottom w:val="0"/>
                  <w:divBdr>
                    <w:top w:val="none" w:sz="0" w:space="0" w:color="auto"/>
                    <w:left w:val="none" w:sz="0" w:space="0" w:color="auto"/>
                    <w:bottom w:val="none" w:sz="0" w:space="0" w:color="auto"/>
                    <w:right w:val="none" w:sz="0" w:space="0" w:color="auto"/>
                  </w:divBdr>
                  <w:divsChild>
                    <w:div w:id="587734950">
                      <w:marLeft w:val="0"/>
                      <w:marRight w:val="0"/>
                      <w:marTop w:val="0"/>
                      <w:marBottom w:val="0"/>
                      <w:divBdr>
                        <w:top w:val="none" w:sz="0" w:space="0" w:color="auto"/>
                        <w:left w:val="none" w:sz="0" w:space="0" w:color="auto"/>
                        <w:bottom w:val="none" w:sz="0" w:space="0" w:color="auto"/>
                        <w:right w:val="none" w:sz="0" w:space="0" w:color="auto"/>
                      </w:divBdr>
                      <w:divsChild>
                        <w:div w:id="1170946296">
                          <w:marLeft w:val="0"/>
                          <w:marRight w:val="0"/>
                          <w:marTop w:val="0"/>
                          <w:marBottom w:val="0"/>
                          <w:divBdr>
                            <w:top w:val="none" w:sz="0" w:space="0" w:color="auto"/>
                            <w:left w:val="none" w:sz="0" w:space="0" w:color="auto"/>
                            <w:bottom w:val="none" w:sz="0" w:space="0" w:color="auto"/>
                            <w:right w:val="none" w:sz="0" w:space="0" w:color="auto"/>
                          </w:divBdr>
                          <w:divsChild>
                            <w:div w:id="547255646">
                              <w:marLeft w:val="0"/>
                              <w:marRight w:val="0"/>
                              <w:marTop w:val="0"/>
                              <w:marBottom w:val="0"/>
                              <w:divBdr>
                                <w:top w:val="none" w:sz="0" w:space="0" w:color="auto"/>
                                <w:left w:val="none" w:sz="0" w:space="0" w:color="auto"/>
                                <w:bottom w:val="none" w:sz="0" w:space="0" w:color="auto"/>
                                <w:right w:val="none" w:sz="0" w:space="0" w:color="auto"/>
                              </w:divBdr>
                              <w:divsChild>
                                <w:div w:id="1617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756999">
      <w:bodyDiv w:val="1"/>
      <w:marLeft w:val="0"/>
      <w:marRight w:val="0"/>
      <w:marTop w:val="0"/>
      <w:marBottom w:val="0"/>
      <w:divBdr>
        <w:top w:val="none" w:sz="0" w:space="0" w:color="auto"/>
        <w:left w:val="none" w:sz="0" w:space="0" w:color="auto"/>
        <w:bottom w:val="none" w:sz="0" w:space="0" w:color="auto"/>
        <w:right w:val="none" w:sz="0" w:space="0" w:color="auto"/>
      </w:divBdr>
    </w:div>
    <w:div w:id="1595282006">
      <w:bodyDiv w:val="1"/>
      <w:marLeft w:val="0"/>
      <w:marRight w:val="0"/>
      <w:marTop w:val="0"/>
      <w:marBottom w:val="0"/>
      <w:divBdr>
        <w:top w:val="none" w:sz="0" w:space="0" w:color="auto"/>
        <w:left w:val="none" w:sz="0" w:space="0" w:color="auto"/>
        <w:bottom w:val="none" w:sz="0" w:space="0" w:color="auto"/>
        <w:right w:val="none" w:sz="0" w:space="0" w:color="auto"/>
      </w:divBdr>
      <w:divsChild>
        <w:div w:id="1440487251">
          <w:marLeft w:val="0"/>
          <w:marRight w:val="0"/>
          <w:marTop w:val="0"/>
          <w:marBottom w:val="0"/>
          <w:divBdr>
            <w:top w:val="none" w:sz="0" w:space="0" w:color="auto"/>
            <w:left w:val="none" w:sz="0" w:space="0" w:color="auto"/>
            <w:bottom w:val="none" w:sz="0" w:space="0" w:color="auto"/>
            <w:right w:val="none" w:sz="0" w:space="0" w:color="auto"/>
          </w:divBdr>
        </w:div>
      </w:divsChild>
    </w:div>
    <w:div w:id="1640964326">
      <w:bodyDiv w:val="1"/>
      <w:marLeft w:val="0"/>
      <w:marRight w:val="0"/>
      <w:marTop w:val="0"/>
      <w:marBottom w:val="0"/>
      <w:divBdr>
        <w:top w:val="none" w:sz="0" w:space="0" w:color="auto"/>
        <w:left w:val="none" w:sz="0" w:space="0" w:color="auto"/>
        <w:bottom w:val="none" w:sz="0" w:space="0" w:color="auto"/>
        <w:right w:val="none" w:sz="0" w:space="0" w:color="auto"/>
      </w:divBdr>
      <w:divsChild>
        <w:div w:id="1102453891">
          <w:marLeft w:val="0"/>
          <w:marRight w:val="0"/>
          <w:marTop w:val="0"/>
          <w:marBottom w:val="0"/>
          <w:divBdr>
            <w:top w:val="none" w:sz="0" w:space="0" w:color="auto"/>
            <w:left w:val="none" w:sz="0" w:space="0" w:color="auto"/>
            <w:bottom w:val="none" w:sz="0" w:space="0" w:color="auto"/>
            <w:right w:val="none" w:sz="0" w:space="0" w:color="auto"/>
          </w:divBdr>
          <w:divsChild>
            <w:div w:id="1493373107">
              <w:marLeft w:val="0"/>
              <w:marRight w:val="0"/>
              <w:marTop w:val="0"/>
              <w:marBottom w:val="0"/>
              <w:divBdr>
                <w:top w:val="none" w:sz="0" w:space="0" w:color="auto"/>
                <w:left w:val="none" w:sz="0" w:space="0" w:color="auto"/>
                <w:bottom w:val="none" w:sz="0" w:space="0" w:color="auto"/>
                <w:right w:val="none" w:sz="0" w:space="0" w:color="auto"/>
              </w:divBdr>
              <w:divsChild>
                <w:div w:id="415710551">
                  <w:marLeft w:val="0"/>
                  <w:marRight w:val="0"/>
                  <w:marTop w:val="0"/>
                  <w:marBottom w:val="0"/>
                  <w:divBdr>
                    <w:top w:val="none" w:sz="0" w:space="0" w:color="auto"/>
                    <w:left w:val="none" w:sz="0" w:space="0" w:color="auto"/>
                    <w:bottom w:val="none" w:sz="0" w:space="0" w:color="auto"/>
                    <w:right w:val="none" w:sz="0" w:space="0" w:color="auto"/>
                  </w:divBdr>
                  <w:divsChild>
                    <w:div w:id="78332850">
                      <w:marLeft w:val="0"/>
                      <w:marRight w:val="0"/>
                      <w:marTop w:val="0"/>
                      <w:marBottom w:val="0"/>
                      <w:divBdr>
                        <w:top w:val="none" w:sz="0" w:space="0" w:color="auto"/>
                        <w:left w:val="none" w:sz="0" w:space="0" w:color="auto"/>
                        <w:bottom w:val="none" w:sz="0" w:space="0" w:color="auto"/>
                        <w:right w:val="none" w:sz="0" w:space="0" w:color="auto"/>
                      </w:divBdr>
                      <w:divsChild>
                        <w:div w:id="1158034516">
                          <w:marLeft w:val="0"/>
                          <w:marRight w:val="0"/>
                          <w:marTop w:val="0"/>
                          <w:marBottom w:val="0"/>
                          <w:divBdr>
                            <w:top w:val="none" w:sz="0" w:space="0" w:color="auto"/>
                            <w:left w:val="none" w:sz="0" w:space="0" w:color="auto"/>
                            <w:bottom w:val="none" w:sz="0" w:space="0" w:color="auto"/>
                            <w:right w:val="none" w:sz="0" w:space="0" w:color="auto"/>
                          </w:divBdr>
                          <w:divsChild>
                            <w:div w:id="57732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529555">
      <w:bodyDiv w:val="1"/>
      <w:marLeft w:val="0"/>
      <w:marRight w:val="0"/>
      <w:marTop w:val="0"/>
      <w:marBottom w:val="0"/>
      <w:divBdr>
        <w:top w:val="none" w:sz="0" w:space="0" w:color="auto"/>
        <w:left w:val="none" w:sz="0" w:space="0" w:color="auto"/>
        <w:bottom w:val="none" w:sz="0" w:space="0" w:color="auto"/>
        <w:right w:val="none" w:sz="0" w:space="0" w:color="auto"/>
      </w:divBdr>
      <w:divsChild>
        <w:div w:id="1048528947">
          <w:marLeft w:val="0"/>
          <w:marRight w:val="0"/>
          <w:marTop w:val="0"/>
          <w:marBottom w:val="0"/>
          <w:divBdr>
            <w:top w:val="none" w:sz="0" w:space="0" w:color="auto"/>
            <w:left w:val="none" w:sz="0" w:space="0" w:color="auto"/>
            <w:bottom w:val="none" w:sz="0" w:space="0" w:color="auto"/>
            <w:right w:val="none" w:sz="0" w:space="0" w:color="auto"/>
          </w:divBdr>
        </w:div>
      </w:divsChild>
    </w:div>
    <w:div w:id="1704793301">
      <w:bodyDiv w:val="1"/>
      <w:marLeft w:val="0"/>
      <w:marRight w:val="0"/>
      <w:marTop w:val="0"/>
      <w:marBottom w:val="0"/>
      <w:divBdr>
        <w:top w:val="none" w:sz="0" w:space="0" w:color="auto"/>
        <w:left w:val="none" w:sz="0" w:space="0" w:color="auto"/>
        <w:bottom w:val="none" w:sz="0" w:space="0" w:color="auto"/>
        <w:right w:val="none" w:sz="0" w:space="0" w:color="auto"/>
      </w:divBdr>
    </w:div>
    <w:div w:id="1772627783">
      <w:bodyDiv w:val="1"/>
      <w:marLeft w:val="0"/>
      <w:marRight w:val="0"/>
      <w:marTop w:val="0"/>
      <w:marBottom w:val="0"/>
      <w:divBdr>
        <w:top w:val="none" w:sz="0" w:space="0" w:color="auto"/>
        <w:left w:val="none" w:sz="0" w:space="0" w:color="auto"/>
        <w:bottom w:val="none" w:sz="0" w:space="0" w:color="auto"/>
        <w:right w:val="none" w:sz="0" w:space="0" w:color="auto"/>
      </w:divBdr>
    </w:div>
    <w:div w:id="1837304018">
      <w:bodyDiv w:val="1"/>
      <w:marLeft w:val="0"/>
      <w:marRight w:val="0"/>
      <w:marTop w:val="0"/>
      <w:marBottom w:val="0"/>
      <w:divBdr>
        <w:top w:val="none" w:sz="0" w:space="0" w:color="auto"/>
        <w:left w:val="none" w:sz="0" w:space="0" w:color="auto"/>
        <w:bottom w:val="none" w:sz="0" w:space="0" w:color="auto"/>
        <w:right w:val="none" w:sz="0" w:space="0" w:color="auto"/>
      </w:divBdr>
      <w:divsChild>
        <w:div w:id="1340697570">
          <w:marLeft w:val="0"/>
          <w:marRight w:val="0"/>
          <w:marTop w:val="0"/>
          <w:marBottom w:val="0"/>
          <w:divBdr>
            <w:top w:val="none" w:sz="0" w:space="0" w:color="auto"/>
            <w:left w:val="none" w:sz="0" w:space="0" w:color="auto"/>
            <w:bottom w:val="none" w:sz="0" w:space="0" w:color="auto"/>
            <w:right w:val="none" w:sz="0" w:space="0" w:color="auto"/>
          </w:divBdr>
          <w:divsChild>
            <w:div w:id="1631325350">
              <w:marLeft w:val="0"/>
              <w:marRight w:val="0"/>
              <w:marTop w:val="0"/>
              <w:marBottom w:val="0"/>
              <w:divBdr>
                <w:top w:val="none" w:sz="0" w:space="0" w:color="auto"/>
                <w:left w:val="none" w:sz="0" w:space="0" w:color="auto"/>
                <w:bottom w:val="none" w:sz="0" w:space="0" w:color="auto"/>
                <w:right w:val="none" w:sz="0" w:space="0" w:color="auto"/>
              </w:divBdr>
              <w:divsChild>
                <w:div w:id="1044793098">
                  <w:marLeft w:val="0"/>
                  <w:marRight w:val="0"/>
                  <w:marTop w:val="0"/>
                  <w:marBottom w:val="0"/>
                  <w:divBdr>
                    <w:top w:val="none" w:sz="0" w:space="0" w:color="auto"/>
                    <w:left w:val="none" w:sz="0" w:space="0" w:color="auto"/>
                    <w:bottom w:val="none" w:sz="0" w:space="0" w:color="auto"/>
                    <w:right w:val="none" w:sz="0" w:space="0" w:color="auto"/>
                  </w:divBdr>
                  <w:divsChild>
                    <w:div w:id="1889687269">
                      <w:marLeft w:val="0"/>
                      <w:marRight w:val="0"/>
                      <w:marTop w:val="0"/>
                      <w:marBottom w:val="0"/>
                      <w:divBdr>
                        <w:top w:val="none" w:sz="0" w:space="0" w:color="auto"/>
                        <w:left w:val="none" w:sz="0" w:space="0" w:color="auto"/>
                        <w:bottom w:val="none" w:sz="0" w:space="0" w:color="auto"/>
                        <w:right w:val="none" w:sz="0" w:space="0" w:color="auto"/>
                      </w:divBdr>
                      <w:divsChild>
                        <w:div w:id="602147897">
                          <w:marLeft w:val="0"/>
                          <w:marRight w:val="0"/>
                          <w:marTop w:val="0"/>
                          <w:marBottom w:val="0"/>
                          <w:divBdr>
                            <w:top w:val="none" w:sz="0" w:space="0" w:color="auto"/>
                            <w:left w:val="none" w:sz="0" w:space="0" w:color="auto"/>
                            <w:bottom w:val="none" w:sz="0" w:space="0" w:color="auto"/>
                            <w:right w:val="none" w:sz="0" w:space="0" w:color="auto"/>
                          </w:divBdr>
                          <w:divsChild>
                            <w:div w:id="2116510337">
                              <w:marLeft w:val="0"/>
                              <w:marRight w:val="0"/>
                              <w:marTop w:val="0"/>
                              <w:marBottom w:val="0"/>
                              <w:divBdr>
                                <w:top w:val="none" w:sz="0" w:space="0" w:color="auto"/>
                                <w:left w:val="none" w:sz="0" w:space="0" w:color="auto"/>
                                <w:bottom w:val="none" w:sz="0" w:space="0" w:color="auto"/>
                                <w:right w:val="none" w:sz="0" w:space="0" w:color="auto"/>
                              </w:divBdr>
                              <w:divsChild>
                                <w:div w:id="16426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935684">
      <w:bodyDiv w:val="1"/>
      <w:marLeft w:val="0"/>
      <w:marRight w:val="0"/>
      <w:marTop w:val="0"/>
      <w:marBottom w:val="0"/>
      <w:divBdr>
        <w:top w:val="none" w:sz="0" w:space="0" w:color="auto"/>
        <w:left w:val="none" w:sz="0" w:space="0" w:color="auto"/>
        <w:bottom w:val="none" w:sz="0" w:space="0" w:color="auto"/>
        <w:right w:val="none" w:sz="0" w:space="0" w:color="auto"/>
      </w:divBdr>
      <w:divsChild>
        <w:div w:id="935409567">
          <w:marLeft w:val="0"/>
          <w:marRight w:val="0"/>
          <w:marTop w:val="0"/>
          <w:marBottom w:val="0"/>
          <w:divBdr>
            <w:top w:val="none" w:sz="0" w:space="0" w:color="auto"/>
            <w:left w:val="none" w:sz="0" w:space="0" w:color="auto"/>
            <w:bottom w:val="none" w:sz="0" w:space="0" w:color="auto"/>
            <w:right w:val="none" w:sz="0" w:space="0" w:color="auto"/>
          </w:divBdr>
          <w:divsChild>
            <w:div w:id="1492939248">
              <w:marLeft w:val="0"/>
              <w:marRight w:val="0"/>
              <w:marTop w:val="0"/>
              <w:marBottom w:val="0"/>
              <w:divBdr>
                <w:top w:val="none" w:sz="0" w:space="0" w:color="auto"/>
                <w:left w:val="none" w:sz="0" w:space="0" w:color="auto"/>
                <w:bottom w:val="none" w:sz="0" w:space="0" w:color="auto"/>
                <w:right w:val="none" w:sz="0" w:space="0" w:color="auto"/>
              </w:divBdr>
              <w:divsChild>
                <w:div w:id="870458343">
                  <w:marLeft w:val="0"/>
                  <w:marRight w:val="0"/>
                  <w:marTop w:val="0"/>
                  <w:marBottom w:val="0"/>
                  <w:divBdr>
                    <w:top w:val="none" w:sz="0" w:space="0" w:color="auto"/>
                    <w:left w:val="none" w:sz="0" w:space="0" w:color="auto"/>
                    <w:bottom w:val="none" w:sz="0" w:space="0" w:color="auto"/>
                    <w:right w:val="none" w:sz="0" w:space="0" w:color="auto"/>
                  </w:divBdr>
                  <w:divsChild>
                    <w:div w:id="597830607">
                      <w:marLeft w:val="0"/>
                      <w:marRight w:val="0"/>
                      <w:marTop w:val="0"/>
                      <w:marBottom w:val="0"/>
                      <w:divBdr>
                        <w:top w:val="none" w:sz="0" w:space="0" w:color="auto"/>
                        <w:left w:val="none" w:sz="0" w:space="0" w:color="auto"/>
                        <w:bottom w:val="none" w:sz="0" w:space="0" w:color="auto"/>
                        <w:right w:val="none" w:sz="0" w:space="0" w:color="auto"/>
                      </w:divBdr>
                      <w:divsChild>
                        <w:div w:id="1952122314">
                          <w:marLeft w:val="0"/>
                          <w:marRight w:val="0"/>
                          <w:marTop w:val="0"/>
                          <w:marBottom w:val="0"/>
                          <w:divBdr>
                            <w:top w:val="none" w:sz="0" w:space="0" w:color="auto"/>
                            <w:left w:val="none" w:sz="0" w:space="0" w:color="auto"/>
                            <w:bottom w:val="none" w:sz="0" w:space="0" w:color="auto"/>
                            <w:right w:val="none" w:sz="0" w:space="0" w:color="auto"/>
                          </w:divBdr>
                          <w:divsChild>
                            <w:div w:id="593249301">
                              <w:marLeft w:val="0"/>
                              <w:marRight w:val="0"/>
                              <w:marTop w:val="0"/>
                              <w:marBottom w:val="0"/>
                              <w:divBdr>
                                <w:top w:val="none" w:sz="0" w:space="0" w:color="auto"/>
                                <w:left w:val="none" w:sz="0" w:space="0" w:color="auto"/>
                                <w:bottom w:val="none" w:sz="0" w:space="0" w:color="auto"/>
                                <w:right w:val="none" w:sz="0" w:space="0" w:color="auto"/>
                              </w:divBdr>
                              <w:divsChild>
                                <w:div w:id="113799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203239">
      <w:bodyDiv w:val="1"/>
      <w:marLeft w:val="0"/>
      <w:marRight w:val="0"/>
      <w:marTop w:val="0"/>
      <w:marBottom w:val="0"/>
      <w:divBdr>
        <w:top w:val="none" w:sz="0" w:space="0" w:color="auto"/>
        <w:left w:val="none" w:sz="0" w:space="0" w:color="auto"/>
        <w:bottom w:val="none" w:sz="0" w:space="0" w:color="auto"/>
        <w:right w:val="none" w:sz="0" w:space="0" w:color="auto"/>
      </w:divBdr>
      <w:divsChild>
        <w:div w:id="254017712">
          <w:marLeft w:val="0"/>
          <w:marRight w:val="0"/>
          <w:marTop w:val="0"/>
          <w:marBottom w:val="0"/>
          <w:divBdr>
            <w:top w:val="none" w:sz="0" w:space="0" w:color="auto"/>
            <w:left w:val="none" w:sz="0" w:space="0" w:color="auto"/>
            <w:bottom w:val="none" w:sz="0" w:space="0" w:color="auto"/>
            <w:right w:val="none" w:sz="0" w:space="0" w:color="auto"/>
          </w:divBdr>
          <w:divsChild>
            <w:div w:id="1938899816">
              <w:marLeft w:val="0"/>
              <w:marRight w:val="0"/>
              <w:marTop w:val="0"/>
              <w:marBottom w:val="0"/>
              <w:divBdr>
                <w:top w:val="none" w:sz="0" w:space="0" w:color="auto"/>
                <w:left w:val="none" w:sz="0" w:space="0" w:color="auto"/>
                <w:bottom w:val="none" w:sz="0" w:space="0" w:color="auto"/>
                <w:right w:val="none" w:sz="0" w:space="0" w:color="auto"/>
              </w:divBdr>
              <w:divsChild>
                <w:div w:id="1227105322">
                  <w:marLeft w:val="0"/>
                  <w:marRight w:val="0"/>
                  <w:marTop w:val="0"/>
                  <w:marBottom w:val="0"/>
                  <w:divBdr>
                    <w:top w:val="none" w:sz="0" w:space="0" w:color="auto"/>
                    <w:left w:val="none" w:sz="0" w:space="0" w:color="auto"/>
                    <w:bottom w:val="none" w:sz="0" w:space="0" w:color="auto"/>
                    <w:right w:val="none" w:sz="0" w:space="0" w:color="auto"/>
                  </w:divBdr>
                  <w:divsChild>
                    <w:div w:id="1476216342">
                      <w:marLeft w:val="0"/>
                      <w:marRight w:val="0"/>
                      <w:marTop w:val="0"/>
                      <w:marBottom w:val="0"/>
                      <w:divBdr>
                        <w:top w:val="none" w:sz="0" w:space="0" w:color="auto"/>
                        <w:left w:val="none" w:sz="0" w:space="0" w:color="auto"/>
                        <w:bottom w:val="none" w:sz="0" w:space="0" w:color="auto"/>
                        <w:right w:val="none" w:sz="0" w:space="0" w:color="auto"/>
                      </w:divBdr>
                      <w:divsChild>
                        <w:div w:id="1548184235">
                          <w:marLeft w:val="0"/>
                          <w:marRight w:val="0"/>
                          <w:marTop w:val="0"/>
                          <w:marBottom w:val="0"/>
                          <w:divBdr>
                            <w:top w:val="none" w:sz="0" w:space="0" w:color="auto"/>
                            <w:left w:val="none" w:sz="0" w:space="0" w:color="auto"/>
                            <w:bottom w:val="none" w:sz="0" w:space="0" w:color="auto"/>
                            <w:right w:val="none" w:sz="0" w:space="0" w:color="auto"/>
                          </w:divBdr>
                          <w:divsChild>
                            <w:div w:id="2084719917">
                              <w:marLeft w:val="0"/>
                              <w:marRight w:val="0"/>
                              <w:marTop w:val="0"/>
                              <w:marBottom w:val="0"/>
                              <w:divBdr>
                                <w:top w:val="none" w:sz="0" w:space="0" w:color="auto"/>
                                <w:left w:val="none" w:sz="0" w:space="0" w:color="auto"/>
                                <w:bottom w:val="none" w:sz="0" w:space="0" w:color="auto"/>
                                <w:right w:val="none" w:sz="0" w:space="0" w:color="auto"/>
                              </w:divBdr>
                              <w:divsChild>
                                <w:div w:id="978605789">
                                  <w:marLeft w:val="0"/>
                                  <w:marRight w:val="0"/>
                                  <w:marTop w:val="0"/>
                                  <w:marBottom w:val="0"/>
                                  <w:divBdr>
                                    <w:top w:val="none" w:sz="0" w:space="0" w:color="auto"/>
                                    <w:left w:val="none" w:sz="0" w:space="0" w:color="auto"/>
                                    <w:bottom w:val="none" w:sz="0" w:space="0" w:color="auto"/>
                                    <w:right w:val="none" w:sz="0" w:space="0" w:color="auto"/>
                                  </w:divBdr>
                                  <w:divsChild>
                                    <w:div w:id="11698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451948">
      <w:bodyDiv w:val="1"/>
      <w:marLeft w:val="0"/>
      <w:marRight w:val="0"/>
      <w:marTop w:val="0"/>
      <w:marBottom w:val="0"/>
      <w:divBdr>
        <w:top w:val="none" w:sz="0" w:space="0" w:color="auto"/>
        <w:left w:val="none" w:sz="0" w:space="0" w:color="auto"/>
        <w:bottom w:val="none" w:sz="0" w:space="0" w:color="auto"/>
        <w:right w:val="none" w:sz="0" w:space="0" w:color="auto"/>
      </w:divBdr>
      <w:divsChild>
        <w:div w:id="465049798">
          <w:marLeft w:val="0"/>
          <w:marRight w:val="0"/>
          <w:marTop w:val="0"/>
          <w:marBottom w:val="0"/>
          <w:divBdr>
            <w:top w:val="none" w:sz="0" w:space="0" w:color="auto"/>
            <w:left w:val="none" w:sz="0" w:space="0" w:color="auto"/>
            <w:bottom w:val="none" w:sz="0" w:space="0" w:color="auto"/>
            <w:right w:val="none" w:sz="0" w:space="0" w:color="auto"/>
          </w:divBdr>
          <w:divsChild>
            <w:div w:id="810559598">
              <w:marLeft w:val="0"/>
              <w:marRight w:val="0"/>
              <w:marTop w:val="0"/>
              <w:marBottom w:val="0"/>
              <w:divBdr>
                <w:top w:val="none" w:sz="0" w:space="0" w:color="auto"/>
                <w:left w:val="none" w:sz="0" w:space="0" w:color="auto"/>
                <w:bottom w:val="none" w:sz="0" w:space="0" w:color="auto"/>
                <w:right w:val="none" w:sz="0" w:space="0" w:color="auto"/>
              </w:divBdr>
              <w:divsChild>
                <w:div w:id="1849296814">
                  <w:marLeft w:val="0"/>
                  <w:marRight w:val="0"/>
                  <w:marTop w:val="0"/>
                  <w:marBottom w:val="0"/>
                  <w:divBdr>
                    <w:top w:val="none" w:sz="0" w:space="0" w:color="auto"/>
                    <w:left w:val="none" w:sz="0" w:space="0" w:color="auto"/>
                    <w:bottom w:val="none" w:sz="0" w:space="0" w:color="auto"/>
                    <w:right w:val="none" w:sz="0" w:space="0" w:color="auto"/>
                  </w:divBdr>
                  <w:divsChild>
                    <w:div w:id="831678888">
                      <w:marLeft w:val="0"/>
                      <w:marRight w:val="0"/>
                      <w:marTop w:val="0"/>
                      <w:marBottom w:val="0"/>
                      <w:divBdr>
                        <w:top w:val="none" w:sz="0" w:space="0" w:color="auto"/>
                        <w:left w:val="none" w:sz="0" w:space="0" w:color="auto"/>
                        <w:bottom w:val="none" w:sz="0" w:space="0" w:color="auto"/>
                        <w:right w:val="none" w:sz="0" w:space="0" w:color="auto"/>
                      </w:divBdr>
                      <w:divsChild>
                        <w:div w:id="393165999">
                          <w:marLeft w:val="0"/>
                          <w:marRight w:val="0"/>
                          <w:marTop w:val="0"/>
                          <w:marBottom w:val="0"/>
                          <w:divBdr>
                            <w:top w:val="none" w:sz="0" w:space="0" w:color="auto"/>
                            <w:left w:val="none" w:sz="0" w:space="0" w:color="auto"/>
                            <w:bottom w:val="none" w:sz="0" w:space="0" w:color="auto"/>
                            <w:right w:val="none" w:sz="0" w:space="0" w:color="auto"/>
                          </w:divBdr>
                          <w:divsChild>
                            <w:div w:id="1869874097">
                              <w:marLeft w:val="0"/>
                              <w:marRight w:val="0"/>
                              <w:marTop w:val="0"/>
                              <w:marBottom w:val="0"/>
                              <w:divBdr>
                                <w:top w:val="none" w:sz="0" w:space="0" w:color="auto"/>
                                <w:left w:val="none" w:sz="0" w:space="0" w:color="auto"/>
                                <w:bottom w:val="none" w:sz="0" w:space="0" w:color="auto"/>
                                <w:right w:val="none" w:sz="0" w:space="0" w:color="auto"/>
                              </w:divBdr>
                              <w:divsChild>
                                <w:div w:id="197952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6376910">
      <w:bodyDiv w:val="1"/>
      <w:marLeft w:val="0"/>
      <w:marRight w:val="0"/>
      <w:marTop w:val="0"/>
      <w:marBottom w:val="0"/>
      <w:divBdr>
        <w:top w:val="none" w:sz="0" w:space="0" w:color="auto"/>
        <w:left w:val="none" w:sz="0" w:space="0" w:color="auto"/>
        <w:bottom w:val="none" w:sz="0" w:space="0" w:color="auto"/>
        <w:right w:val="none" w:sz="0" w:space="0" w:color="auto"/>
      </w:divBdr>
      <w:divsChild>
        <w:div w:id="879246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9280385">
      <w:bodyDiv w:val="1"/>
      <w:marLeft w:val="0"/>
      <w:marRight w:val="0"/>
      <w:marTop w:val="0"/>
      <w:marBottom w:val="0"/>
      <w:divBdr>
        <w:top w:val="none" w:sz="0" w:space="0" w:color="auto"/>
        <w:left w:val="none" w:sz="0" w:space="0" w:color="auto"/>
        <w:bottom w:val="none" w:sz="0" w:space="0" w:color="auto"/>
        <w:right w:val="none" w:sz="0" w:space="0" w:color="auto"/>
      </w:divBdr>
      <w:divsChild>
        <w:div w:id="1270815959">
          <w:marLeft w:val="0"/>
          <w:marRight w:val="0"/>
          <w:marTop w:val="0"/>
          <w:marBottom w:val="0"/>
          <w:divBdr>
            <w:top w:val="none" w:sz="0" w:space="0" w:color="auto"/>
            <w:left w:val="none" w:sz="0" w:space="0" w:color="auto"/>
            <w:bottom w:val="none" w:sz="0" w:space="0" w:color="auto"/>
            <w:right w:val="none" w:sz="0" w:space="0" w:color="auto"/>
          </w:divBdr>
        </w:div>
      </w:divsChild>
    </w:div>
    <w:div w:id="2057314079">
      <w:bodyDiv w:val="1"/>
      <w:marLeft w:val="0"/>
      <w:marRight w:val="0"/>
      <w:marTop w:val="0"/>
      <w:marBottom w:val="0"/>
      <w:divBdr>
        <w:top w:val="none" w:sz="0" w:space="0" w:color="auto"/>
        <w:left w:val="none" w:sz="0" w:space="0" w:color="auto"/>
        <w:bottom w:val="none" w:sz="0" w:space="0" w:color="auto"/>
        <w:right w:val="none" w:sz="0" w:space="0" w:color="auto"/>
      </w:divBdr>
      <w:divsChild>
        <w:div w:id="5591005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7070751">
      <w:bodyDiv w:val="1"/>
      <w:marLeft w:val="0"/>
      <w:marRight w:val="0"/>
      <w:marTop w:val="0"/>
      <w:marBottom w:val="0"/>
      <w:divBdr>
        <w:top w:val="none" w:sz="0" w:space="0" w:color="auto"/>
        <w:left w:val="none" w:sz="0" w:space="0" w:color="auto"/>
        <w:bottom w:val="none" w:sz="0" w:space="0" w:color="auto"/>
        <w:right w:val="none" w:sz="0" w:space="0" w:color="auto"/>
      </w:divBdr>
      <w:divsChild>
        <w:div w:id="1694380402">
          <w:marLeft w:val="0"/>
          <w:marRight w:val="0"/>
          <w:marTop w:val="0"/>
          <w:marBottom w:val="0"/>
          <w:divBdr>
            <w:top w:val="none" w:sz="0" w:space="0" w:color="auto"/>
            <w:left w:val="none" w:sz="0" w:space="0" w:color="auto"/>
            <w:bottom w:val="none" w:sz="0" w:space="0" w:color="auto"/>
            <w:right w:val="none" w:sz="0" w:space="0" w:color="auto"/>
          </w:divBdr>
          <w:divsChild>
            <w:div w:id="243416071">
              <w:marLeft w:val="0"/>
              <w:marRight w:val="0"/>
              <w:marTop w:val="0"/>
              <w:marBottom w:val="0"/>
              <w:divBdr>
                <w:top w:val="none" w:sz="0" w:space="0" w:color="auto"/>
                <w:left w:val="none" w:sz="0" w:space="0" w:color="auto"/>
                <w:bottom w:val="none" w:sz="0" w:space="0" w:color="auto"/>
                <w:right w:val="none" w:sz="0" w:space="0" w:color="auto"/>
              </w:divBdr>
              <w:divsChild>
                <w:div w:id="800348560">
                  <w:marLeft w:val="0"/>
                  <w:marRight w:val="0"/>
                  <w:marTop w:val="0"/>
                  <w:marBottom w:val="0"/>
                  <w:divBdr>
                    <w:top w:val="none" w:sz="0" w:space="0" w:color="auto"/>
                    <w:left w:val="none" w:sz="0" w:space="0" w:color="auto"/>
                    <w:bottom w:val="none" w:sz="0" w:space="0" w:color="auto"/>
                    <w:right w:val="none" w:sz="0" w:space="0" w:color="auto"/>
                  </w:divBdr>
                  <w:divsChild>
                    <w:div w:id="560554072">
                      <w:marLeft w:val="0"/>
                      <w:marRight w:val="0"/>
                      <w:marTop w:val="0"/>
                      <w:marBottom w:val="0"/>
                      <w:divBdr>
                        <w:top w:val="none" w:sz="0" w:space="0" w:color="auto"/>
                        <w:left w:val="none" w:sz="0" w:space="0" w:color="auto"/>
                        <w:bottom w:val="none" w:sz="0" w:space="0" w:color="auto"/>
                        <w:right w:val="none" w:sz="0" w:space="0" w:color="auto"/>
                      </w:divBdr>
                      <w:divsChild>
                        <w:div w:id="575557385">
                          <w:marLeft w:val="0"/>
                          <w:marRight w:val="0"/>
                          <w:marTop w:val="0"/>
                          <w:marBottom w:val="0"/>
                          <w:divBdr>
                            <w:top w:val="none" w:sz="0" w:space="0" w:color="auto"/>
                            <w:left w:val="none" w:sz="0" w:space="0" w:color="auto"/>
                            <w:bottom w:val="none" w:sz="0" w:space="0" w:color="auto"/>
                            <w:right w:val="none" w:sz="0" w:space="0" w:color="auto"/>
                          </w:divBdr>
                          <w:divsChild>
                            <w:div w:id="532690578">
                              <w:marLeft w:val="0"/>
                              <w:marRight w:val="0"/>
                              <w:marTop w:val="0"/>
                              <w:marBottom w:val="0"/>
                              <w:divBdr>
                                <w:top w:val="none" w:sz="0" w:space="0" w:color="auto"/>
                                <w:left w:val="none" w:sz="0" w:space="0" w:color="auto"/>
                                <w:bottom w:val="none" w:sz="0" w:space="0" w:color="auto"/>
                                <w:right w:val="none" w:sz="0" w:space="0" w:color="auto"/>
                              </w:divBdr>
                              <w:divsChild>
                                <w:div w:id="8316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342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exreg.sos.state.tx.us/public/readtac$ext.TacPage?sl=R&amp;app=9&amp;p_dir=&amp;p_rloc=&amp;p_tloc=&amp;p_ploc=&amp;pg=1&amp;p_tac=&amp;ti=25&amp;pt=1&amp;ch=289&amp;rl=226" TargetMode="External"/><Relationship Id="rId117" Type="http://schemas.openxmlformats.org/officeDocument/2006/relationships/fontTable" Target="fontTable.xml"/><Relationship Id="rId21" Type="http://schemas.openxmlformats.org/officeDocument/2006/relationships/hyperlink" Target="https://texreg.sos.state.tx.us/public/readtac$ext.TacPage?sl=R&amp;app=9&amp;p_dir=&amp;p_rloc=&amp;p_tloc=&amp;p_ploc=&amp;pg=1&amp;p_tac=&amp;ti=25&amp;pt=1&amp;ch=289&amp;rl=226" TargetMode="External"/><Relationship Id="rId42" Type="http://schemas.openxmlformats.org/officeDocument/2006/relationships/hyperlink" Target="https://texreg.sos.state.tx.us/public/readtac$ext.TacPage?sl=R&amp;app=9&amp;p_dir=&amp;p_rloc=&amp;p_tloc=&amp;p_ploc=&amp;pg=1&amp;p_tac=&amp;ti=25&amp;pt=1&amp;ch=289&amp;rl=227" TargetMode="External"/><Relationship Id="rId47" Type="http://schemas.openxmlformats.org/officeDocument/2006/relationships/hyperlink" Target="https://texreg.sos.state.tx.us/public/readtac$ext.TacPage?sl=R&amp;app=9&amp;p_dir=&amp;p_rloc=&amp;p_tloc=&amp;p_ploc=&amp;pg=1&amp;p_tac=&amp;ti=25&amp;pt=1&amp;ch=289&amp;rl=231" TargetMode="External"/><Relationship Id="rId63" Type="http://schemas.openxmlformats.org/officeDocument/2006/relationships/hyperlink" Target="https://texreg.sos.state.tx.us/public/readtac$ext.TacPage?sl=R&amp;app=9&amp;p_dir=&amp;p_rloc=&amp;p_tloc=&amp;p_ploc=&amp;pg=1&amp;p_tac=&amp;ti=25&amp;pt=1&amp;ch=289&amp;rl=252" TargetMode="External"/><Relationship Id="rId68" Type="http://schemas.openxmlformats.org/officeDocument/2006/relationships/hyperlink" Target="https://www.osha.gov/pls/oshaweb/owadisp.show_document?p_id=9777&amp;p_table=STANDARDS" TargetMode="External"/><Relationship Id="rId84" Type="http://schemas.openxmlformats.org/officeDocument/2006/relationships/hyperlink" Target="mailto:askrisk@tcu.edu" TargetMode="External"/><Relationship Id="rId89" Type="http://schemas.openxmlformats.org/officeDocument/2006/relationships/hyperlink" Target="https://www.dshs.state.tx.us/texas-radiation-control" TargetMode="External"/><Relationship Id="rId112" Type="http://schemas.openxmlformats.org/officeDocument/2006/relationships/hyperlink" Target="mailto:askrisk@tcu.edu" TargetMode="External"/><Relationship Id="rId16" Type="http://schemas.openxmlformats.org/officeDocument/2006/relationships/footer" Target="footer1.xml"/><Relationship Id="rId107" Type="http://schemas.openxmlformats.org/officeDocument/2006/relationships/header" Target="header6.xml"/><Relationship Id="rId11" Type="http://schemas.openxmlformats.org/officeDocument/2006/relationships/image" Target="media/image1.png"/><Relationship Id="rId24" Type="http://schemas.openxmlformats.org/officeDocument/2006/relationships/hyperlink" Target="https://texreg.sos.state.tx.us/public/readtac$ext.TacPage?sl=R&amp;app=9&amp;p_dir=&amp;p_rloc=&amp;p_tloc=&amp;p_ploc=&amp;pg=1&amp;p_tac=&amp;ti=25&amp;pt=1&amp;ch=289&amp;rl=231" TargetMode="External"/><Relationship Id="rId32" Type="http://schemas.openxmlformats.org/officeDocument/2006/relationships/hyperlink" Target="https://texreg.sos.state.tx.us/public/readtac$ext.TacPage?sl=R&amp;app=9&amp;p_dir=&amp;p_rloc=&amp;p_tloc=&amp;p_ploc=&amp;pg=1&amp;p_tac=&amp;ti=25&amp;pt=1&amp;ch=289&amp;rl=205" TargetMode="External"/><Relationship Id="rId37" Type="http://schemas.openxmlformats.org/officeDocument/2006/relationships/hyperlink" Target="https://texreg.sos.state.tx.us/public/readtac$ext.TacPage?sl=R&amp;app=9&amp;p_dir=&amp;p_rloc=&amp;p_tloc=&amp;p_ploc=&amp;pg=1&amp;p_tac=&amp;ti=25&amp;pt=1&amp;ch=289&amp;rl=228" TargetMode="External"/><Relationship Id="rId40" Type="http://schemas.openxmlformats.org/officeDocument/2006/relationships/hyperlink" Target="https://texreg.sos.state.tx.us/public/readtac$ext.TacPage?sl=R&amp;app=9&amp;p_dir=&amp;p_rloc=&amp;p_tloc=&amp;p_ploc=&amp;pg=1&amp;p_tac=&amp;ti=25&amp;pt=1&amp;ch=289&amp;rl=228" TargetMode="External"/><Relationship Id="rId45" Type="http://schemas.openxmlformats.org/officeDocument/2006/relationships/hyperlink" Target="https://texreg.sos.state.tx.us/public/readtac$ext.TacPage?sl=R&amp;app=9&amp;p_dir=&amp;p_rloc=&amp;p_tloc=&amp;p_ploc=&amp;pg=1&amp;p_tac=&amp;ti=25&amp;pt=1&amp;ch=289&amp;rl=231" TargetMode="External"/><Relationship Id="rId53" Type="http://schemas.openxmlformats.org/officeDocument/2006/relationships/hyperlink" Target="https://texreg.sos.state.tx.us/public/readtac$ext.TacPage?sl=R&amp;app=9&amp;p_dir=&amp;p_rloc=&amp;p_tloc=&amp;p_ploc=&amp;pg=1&amp;p_tac=&amp;ti=25&amp;pt=1&amp;ch=289&amp;rl=231" TargetMode="External"/><Relationship Id="rId58" Type="http://schemas.openxmlformats.org/officeDocument/2006/relationships/hyperlink" Target="https://texreg.sos.state.tx.us/public/readtac$ext.TacPage?sl=R&amp;app=9&amp;p_dir=&amp;p_rloc=&amp;p_tloc=&amp;p_ploc=&amp;pg=1&amp;p_tac=&amp;ti=25&amp;pt=1&amp;ch=289&amp;rl=231" TargetMode="External"/><Relationship Id="rId66" Type="http://schemas.openxmlformats.org/officeDocument/2006/relationships/hyperlink" Target="https://texreg.sos.state.tx.us/public/readtac$ext.TacPage?sl=R&amp;app=9&amp;p_dir=&amp;p_rloc=&amp;p_tloc=&amp;p_ploc=&amp;pg=1&amp;p_tac=&amp;ti=25&amp;pt=1&amp;ch=289&amp;rl=231" TargetMode="External"/><Relationship Id="rId74" Type="http://schemas.openxmlformats.org/officeDocument/2006/relationships/hyperlink" Target="https://www.dshs.state.tx.us/texas-radiation-control" TargetMode="External"/><Relationship Id="rId79" Type="http://schemas.openxmlformats.org/officeDocument/2006/relationships/hyperlink" Target="https://texreg.sos.state.tx.us/public/readtac$ext.TacPage?sl=R&amp;app=9&amp;p_dir=&amp;p_rloc=&amp;p_tloc=&amp;p_ploc=&amp;pg=1&amp;p_tac=&amp;ti=25&amp;pt=1&amp;ch=289&amp;rl=227" TargetMode="External"/><Relationship Id="rId87" Type="http://schemas.openxmlformats.org/officeDocument/2006/relationships/hyperlink" Target="mailto:askrisk@tcu.edu" TargetMode="External"/><Relationship Id="rId102" Type="http://schemas.openxmlformats.org/officeDocument/2006/relationships/footer" Target="footer4.xml"/><Relationship Id="rId110" Type="http://schemas.openxmlformats.org/officeDocument/2006/relationships/footer" Target="footer7.xml"/><Relationship Id="rId115" Type="http://schemas.openxmlformats.org/officeDocument/2006/relationships/image" Target="media/image5.emf"/><Relationship Id="rId5" Type="http://schemas.openxmlformats.org/officeDocument/2006/relationships/numbering" Target="numbering.xml"/><Relationship Id="rId61" Type="http://schemas.openxmlformats.org/officeDocument/2006/relationships/hyperlink" Target="https://texreg.sos.state.tx.us/public/readtac$ext.TacPage?sl=R&amp;app=9&amp;p_dir=&amp;p_rloc=&amp;p_tloc=&amp;p_ploc=&amp;pg=1&amp;p_tac=&amp;ti=25&amp;pt=1&amp;ch=289&amp;rl=203" TargetMode="External"/><Relationship Id="rId82" Type="http://schemas.openxmlformats.org/officeDocument/2006/relationships/hyperlink" Target="https://texreg.sos.state.tx.us/public/readtac$ext.TacPage?sl=R&amp;app=9&amp;p_dir=&amp;p_rloc=&amp;p_tloc=&amp;p_ploc=&amp;pg=1&amp;p_tac=&amp;ti=25&amp;pt=1&amp;ch=289&amp;rl=227" TargetMode="External"/><Relationship Id="rId90" Type="http://schemas.openxmlformats.org/officeDocument/2006/relationships/hyperlink" Target="https://www.dshs.state.tx.us/texas-radiation-control" TargetMode="External"/><Relationship Id="rId95" Type="http://schemas.openxmlformats.org/officeDocument/2006/relationships/hyperlink" Target="http://www.allsafetyproducts.com/asp-glove-selection-chart-chemical-break-through-times.html" TargetMode="External"/><Relationship Id="rId19" Type="http://schemas.openxmlformats.org/officeDocument/2006/relationships/hyperlink" Target="https://texreg.sos.state.tx.us/public/readtac$ext.TacPage?sl=R&amp;app=9&amp;p_dir=&amp;p_rloc=&amp;p_tloc=&amp;p_ploc=&amp;pg=1&amp;p_tac=&amp;ti=25&amp;pt=1&amp;ch=289&amp;rl=204" TargetMode="External"/><Relationship Id="rId14" Type="http://schemas.openxmlformats.org/officeDocument/2006/relationships/header" Target="header1.xml"/><Relationship Id="rId22" Type="http://schemas.openxmlformats.org/officeDocument/2006/relationships/hyperlink" Target="https://texreg.sos.state.tx.us/public/readtac$ext.TacPage?sl=R&amp;app=9&amp;p_dir=&amp;p_rloc=&amp;p_tloc=&amp;p_ploc=&amp;pg=1&amp;p_tac=&amp;ti=25&amp;pt=1&amp;ch=289&amp;rl=227" TargetMode="External"/><Relationship Id="rId27" Type="http://schemas.openxmlformats.org/officeDocument/2006/relationships/hyperlink" Target="https://texreg.sos.state.tx.us/public/readtac$ext.TacPage?sl=R&amp;app=9&amp;p_dir=&amp;p_rloc=&amp;p_tloc=&amp;p_ploc=&amp;pg=1&amp;p_tac=&amp;ti=25&amp;pt=1&amp;ch=289&amp;rl=231" TargetMode="External"/><Relationship Id="rId30" Type="http://schemas.openxmlformats.org/officeDocument/2006/relationships/hyperlink" Target="https://texreg.sos.state.tx.us/public/readtac$ext.TacPage?sl=R&amp;app=9&amp;p_dir=&amp;p_rloc=&amp;p_tloc=&amp;p_ploc=&amp;pg=1&amp;p_tac=&amp;ti=25&amp;pt=1&amp;ch=289&amp;rl=203" TargetMode="External"/><Relationship Id="rId35" Type="http://schemas.openxmlformats.org/officeDocument/2006/relationships/hyperlink" Target="https://texreg.sos.state.tx.us/public/readtac$ext.TacPage?sl=R&amp;app=9&amp;p_dir=&amp;p_rloc=&amp;p_tloc=&amp;p_ploc=&amp;pg=1&amp;p_tac=&amp;ti=25&amp;pt=1&amp;ch=289&amp;rl=231" TargetMode="External"/><Relationship Id="rId43" Type="http://schemas.openxmlformats.org/officeDocument/2006/relationships/hyperlink" Target="https://texreg.sos.state.tx.us/public/readtac$ext.TacPage?sl=R&amp;app=9&amp;p_dir=&amp;p_rloc=&amp;p_tloc=&amp;p_ploc=&amp;pg=1&amp;p_tac=&amp;ti=25&amp;pt=1&amp;ch=289&amp;rl=227" TargetMode="External"/><Relationship Id="rId48" Type="http://schemas.openxmlformats.org/officeDocument/2006/relationships/hyperlink" Target="https://texreg.sos.state.tx.us/public/readtac$ext.TacPage?sl=R&amp;app=9&amp;p_dir=&amp;p_rloc=&amp;p_tloc=&amp;p_ploc=&amp;pg=1&amp;p_tac=&amp;ti=25&amp;pt=1&amp;ch=289&amp;rl=231" TargetMode="External"/><Relationship Id="rId56" Type="http://schemas.openxmlformats.org/officeDocument/2006/relationships/hyperlink" Target="https://texreg.sos.state.tx.us/public/readtac$ext.TacPage?sl=R&amp;app=9&amp;p_dir=&amp;p_rloc=&amp;p_tloc=&amp;p_ploc=&amp;pg=1&amp;p_tac=&amp;ti=25&amp;pt=1&amp;ch=289&amp;rl=231" TargetMode="External"/><Relationship Id="rId64" Type="http://schemas.openxmlformats.org/officeDocument/2006/relationships/hyperlink" Target="https://texreg.sos.state.tx.us/public/readtac$ext.TacPage?sl=R&amp;app=9&amp;p_dir=&amp;p_rloc=&amp;p_tloc=&amp;p_ploc=&amp;pg=1&amp;p_tac=&amp;ti=25&amp;pt=1&amp;ch=289&amp;rl=231" TargetMode="External"/><Relationship Id="rId69" Type="http://schemas.openxmlformats.org/officeDocument/2006/relationships/hyperlink" Target="https://texreg.sos.state.tx.us/public/readtac$ext.TacPage?sl=R&amp;app=9&amp;p_dir=&amp;p_rloc=&amp;p_tloc=&amp;p_ploc=&amp;pg=1&amp;p_tac=&amp;ti=25&amp;pt=1&amp;ch=289&amp;rl=202" TargetMode="External"/><Relationship Id="rId77" Type="http://schemas.openxmlformats.org/officeDocument/2006/relationships/hyperlink" Target="https://texreg.sos.state.tx.us/public/readtac$ext.TacPage?sl=R&amp;app=9&amp;p_dir=&amp;p_rloc=&amp;p_tloc=&amp;p_ploc=&amp;pg=1&amp;p_tac=&amp;ti=25&amp;pt=1&amp;ch=289&amp;rl=205" TargetMode="External"/><Relationship Id="rId100" Type="http://schemas.openxmlformats.org/officeDocument/2006/relationships/header" Target="header4.xml"/><Relationship Id="rId105" Type="http://schemas.openxmlformats.org/officeDocument/2006/relationships/hyperlink" Target="mailto:askrisk@tcu.edu" TargetMode="External"/><Relationship Id="rId113" Type="http://schemas.openxmlformats.org/officeDocument/2006/relationships/header" Target="header8.xml"/><Relationship Id="rId118"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texreg.sos.state.tx.us/public/readtac$ext.TacPage?sl=R&amp;app=9&amp;p_dir=&amp;p_rloc=&amp;p_tloc=&amp;p_ploc=&amp;pg=1&amp;p_tac=&amp;ti=25&amp;pt=1&amp;ch=289&amp;rl=231" TargetMode="External"/><Relationship Id="rId72" Type="http://schemas.openxmlformats.org/officeDocument/2006/relationships/hyperlink" Target="mailto:safety@tcu.edu" TargetMode="External"/><Relationship Id="rId80" Type="http://schemas.openxmlformats.org/officeDocument/2006/relationships/hyperlink" Target="https://texreg.sos.state.tx.us/public/readtac$ext.TacPage?sl=R&amp;app=9&amp;p_dir=&amp;p_rloc=&amp;p_tloc=&amp;p_ploc=&amp;pg=1&amp;p_tac=&amp;ti=25&amp;pt=1&amp;ch=289&amp;rl=228" TargetMode="External"/><Relationship Id="rId85" Type="http://schemas.openxmlformats.org/officeDocument/2006/relationships/hyperlink" Target="mailto:askrisk@tcu.edu" TargetMode="External"/><Relationship Id="rId93" Type="http://schemas.openxmlformats.org/officeDocument/2006/relationships/hyperlink" Target="http://www.ansellpro.com/download/Ansell_8thEditionChemicalResistanceGuide.pdf" TargetMode="External"/><Relationship Id="rId98" Type="http://schemas.openxmlformats.org/officeDocument/2006/relationships/image" Target="media/image3.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texreg.sos.state.tx.us/public/readtac$ext.TacPage?sl=R&amp;app=9&amp;p_dir=&amp;p_rloc=&amp;p_tloc=&amp;p_ploc=&amp;pg=1&amp;p_tac=&amp;ti=25&amp;pt=1&amp;ch=289&amp;rl=226" TargetMode="External"/><Relationship Id="rId33" Type="http://schemas.openxmlformats.org/officeDocument/2006/relationships/hyperlink" Target="https://texreg.sos.state.tx.us/public/readtac$ext.TacPage?sl=R&amp;app=9&amp;p_dir=&amp;p_rloc=&amp;p_tloc=&amp;p_ploc=&amp;pg=1&amp;p_tac=&amp;ti=25&amp;pt=1&amp;ch=289&amp;rl=227" TargetMode="External"/><Relationship Id="rId38" Type="http://schemas.openxmlformats.org/officeDocument/2006/relationships/hyperlink" Target="https://texreg.sos.state.tx.us/public/readtac$ext.TacPage?sl=R&amp;app=9&amp;p_dir=&amp;p_rloc=&amp;p_tloc=&amp;p_ploc=&amp;pg=1&amp;p_tac=&amp;ti=25&amp;pt=1&amp;ch=289&amp;rl=228" TargetMode="External"/><Relationship Id="rId46" Type="http://schemas.openxmlformats.org/officeDocument/2006/relationships/hyperlink" Target="https://texreg.sos.state.tx.us/public/readtac$ext.TacPage?sl=R&amp;app=9&amp;p_dir=&amp;p_rloc=&amp;p_tloc=&amp;p_ploc=&amp;pg=1&amp;p_tac=&amp;ti=25&amp;pt=1&amp;ch=289&amp;rl=231" TargetMode="External"/><Relationship Id="rId59" Type="http://schemas.openxmlformats.org/officeDocument/2006/relationships/hyperlink" Target="https://texreg.sos.state.tx.us/public/readtac$ext.TacPage?sl=R&amp;app=9&amp;p_dir=&amp;p_rloc=&amp;p_tloc=&amp;p_ploc=&amp;pg=1&amp;p_tac=&amp;ti=25&amp;pt=1&amp;ch=289&amp;rl=202" TargetMode="External"/><Relationship Id="rId67" Type="http://schemas.openxmlformats.org/officeDocument/2006/relationships/hyperlink" Target="https://www.osha.gov/pls/oshaweb/owadisp.show_document?p_id=9777&amp;p_table=STANDARDS" TargetMode="External"/><Relationship Id="rId103" Type="http://schemas.openxmlformats.org/officeDocument/2006/relationships/header" Target="header5.xml"/><Relationship Id="rId108" Type="http://schemas.openxmlformats.org/officeDocument/2006/relationships/header" Target="header7.xml"/><Relationship Id="rId116" Type="http://schemas.openxmlformats.org/officeDocument/2006/relationships/footer" Target="footer9.xml"/><Relationship Id="rId20" Type="http://schemas.openxmlformats.org/officeDocument/2006/relationships/hyperlink" Target="https://texreg.sos.state.tx.us/public/readtac$ext.TacPage?sl=R&amp;app=9&amp;p_dir=&amp;p_rloc=&amp;p_tloc=&amp;p_ploc=&amp;pg=1&amp;p_tac=&amp;ti=25&amp;pt=1&amp;ch=289&amp;rl=205" TargetMode="External"/><Relationship Id="rId41" Type="http://schemas.openxmlformats.org/officeDocument/2006/relationships/hyperlink" Target="https://texreg.sos.state.tx.us/public/readtac$ext.TacPage?sl=R&amp;app=9&amp;p_dir=&amp;p_rloc=&amp;p_tloc=&amp;p_ploc=&amp;pg=1&amp;p_tac=&amp;ti=25&amp;pt=1&amp;ch=289&amp;rl=228" TargetMode="External"/><Relationship Id="rId54" Type="http://schemas.openxmlformats.org/officeDocument/2006/relationships/hyperlink" Target="https://texreg.sos.state.tx.us/public/readtac$ext.TacPage?sl=R&amp;app=9&amp;p_dir=&amp;p_rloc=&amp;p_tloc=&amp;p_ploc=&amp;pg=1&amp;p_tac=&amp;ti=25&amp;pt=1&amp;ch=289&amp;rl=227" TargetMode="External"/><Relationship Id="rId62" Type="http://schemas.openxmlformats.org/officeDocument/2006/relationships/hyperlink" Target="https://texreg.sos.state.tx.us/public/readtac$ext.TacPage?sl=R&amp;app=9&amp;p_dir=&amp;p_rloc=&amp;p_tloc=&amp;p_ploc=&amp;pg=1&amp;p_tac=&amp;ti=25&amp;pt=1&amp;ch=289&amp;rl=203" TargetMode="External"/><Relationship Id="rId70" Type="http://schemas.openxmlformats.org/officeDocument/2006/relationships/hyperlink" Target="https://texreg.sos.state.tx.us/public/readtac$ext.TacPage?sl=R&amp;app=9&amp;p_dir=&amp;p_rloc=&amp;p_tloc=&amp;p_ploc=&amp;pg=1&amp;p_tac=&amp;ti=25&amp;pt=1&amp;ch=289&amp;rl=231" TargetMode="External"/><Relationship Id="rId75" Type="http://schemas.openxmlformats.org/officeDocument/2006/relationships/hyperlink" Target="https://texreg.sos.state.tx.us/public/readtac$ext.TacPage?sl=R&amp;app=9&amp;p_dir=&amp;p_rloc=&amp;p_tloc=&amp;p_ploc=&amp;pg=1&amp;p_tac=&amp;ti=25&amp;pt=1&amp;ch=289&amp;rl=203" TargetMode="External"/><Relationship Id="rId83" Type="http://schemas.openxmlformats.org/officeDocument/2006/relationships/hyperlink" Target="mailto:askrisk@tcu.edu" TargetMode="External"/><Relationship Id="rId88" Type="http://schemas.openxmlformats.org/officeDocument/2006/relationships/hyperlink" Target="mailto:askrisk@tcu.edu" TargetMode="External"/><Relationship Id="rId91" Type="http://schemas.openxmlformats.org/officeDocument/2006/relationships/hyperlink" Target="mailto:Askrisk@tcu.edu" TargetMode="External"/><Relationship Id="rId96" Type="http://schemas.openxmlformats.org/officeDocument/2006/relationships/hyperlink" Target="mailto:safety@tcu.edu" TargetMode="External"/><Relationship Id="rId11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texreg.sos.state.tx.us/public/readtac$ext.TacPage?sl=R&amp;app=9&amp;p_dir=&amp;p_rloc=&amp;p_tloc=&amp;p_ploc=&amp;pg=1&amp;p_tac=&amp;ti=25&amp;pt=1&amp;ch=289&amp;rl=228" TargetMode="External"/><Relationship Id="rId28" Type="http://schemas.openxmlformats.org/officeDocument/2006/relationships/hyperlink" Target="https://texreg.sos.state.tx.us/public/readtac$ext.TacPage?sl=R&amp;app=9&amp;p_dir=&amp;p_rloc=&amp;p_tloc=&amp;p_ploc=&amp;pg=1&amp;p_tac=&amp;ti=25&amp;pt=1&amp;ch=289&amp;rl=226" TargetMode="External"/><Relationship Id="rId36" Type="http://schemas.openxmlformats.org/officeDocument/2006/relationships/hyperlink" Target="https://texreg.sos.state.tx.us/public/readtac$ext.TacPage?sl=R&amp;app=9&amp;p_dir=&amp;p_rloc=&amp;p_tloc=&amp;p_ploc=&amp;pg=1&amp;p_tac=&amp;ti=25&amp;pt=1&amp;ch=289&amp;rl=226" TargetMode="External"/><Relationship Id="rId49" Type="http://schemas.openxmlformats.org/officeDocument/2006/relationships/hyperlink" Target="https://texreg.sos.state.tx.us/public/readtac$ext.TacPage?sl=R&amp;app=9&amp;p_dir=&amp;p_rloc=&amp;p_tloc=&amp;p_ploc=&amp;pg=1&amp;p_tac=&amp;ti=25&amp;pt=1&amp;ch=289&amp;rl=202" TargetMode="External"/><Relationship Id="rId57" Type="http://schemas.openxmlformats.org/officeDocument/2006/relationships/hyperlink" Target="https://texreg.sos.state.tx.us/public/readtac$ext.TacPage?sl=R&amp;app=9&amp;p_dir=&amp;p_rloc=&amp;p_tloc=&amp;p_ploc=&amp;pg=1&amp;p_tac=&amp;ti=25&amp;pt=1&amp;ch=289&amp;rl=203" TargetMode="External"/><Relationship Id="rId106" Type="http://schemas.openxmlformats.org/officeDocument/2006/relationships/hyperlink" Target="mailto:askrisk@tcu.edu" TargetMode="External"/><Relationship Id="rId114" Type="http://schemas.openxmlformats.org/officeDocument/2006/relationships/footer" Target="footer8.xml"/><Relationship Id="rId10" Type="http://schemas.openxmlformats.org/officeDocument/2006/relationships/endnotes" Target="endnotes.xml"/><Relationship Id="rId31" Type="http://schemas.openxmlformats.org/officeDocument/2006/relationships/hyperlink" Target="https://texreg.sos.state.tx.us/public/readtac$ext.TacPage?sl=R&amp;app=9&amp;p_dir=&amp;p_rloc=&amp;p_tloc=&amp;p_ploc=&amp;pg=1&amp;p_tac=&amp;ti=25&amp;pt=1&amp;ch=289&amp;rl=204" TargetMode="External"/><Relationship Id="rId44" Type="http://schemas.openxmlformats.org/officeDocument/2006/relationships/hyperlink" Target="https://texreg.sos.state.tx.us/public/readtac$ext.TacPage?sl=T&amp;app=9&amp;p_dir=F&amp;p_rloc=221102&amp;p_tloc=68787&amp;p_ploc=58795&amp;pg=8&amp;p_tac=&amp;ti=25&amp;pt=1&amp;ch=289&amp;rl=202" TargetMode="External"/><Relationship Id="rId52" Type="http://schemas.openxmlformats.org/officeDocument/2006/relationships/hyperlink" Target="https://texreg.sos.state.tx.us/public/readtac$ext.TacPage?sl=R&amp;app=9&amp;p_dir=&amp;p_rloc=&amp;p_tloc=&amp;p_ploc=&amp;pg=1&amp;p_tac=&amp;ti=25&amp;pt=1&amp;ch=289&amp;rl=202" TargetMode="External"/><Relationship Id="rId60" Type="http://schemas.openxmlformats.org/officeDocument/2006/relationships/hyperlink" Target="https://texreg.sos.state.tx.us/public/readtac$ext.TacPage?sl=R&amp;app=9&amp;p_dir=&amp;p_rloc=&amp;p_tloc=&amp;p_ploc=&amp;pg=1&amp;p_tac=&amp;ti=25&amp;pt=1&amp;ch=289&amp;rl=231" TargetMode="External"/><Relationship Id="rId65" Type="http://schemas.openxmlformats.org/officeDocument/2006/relationships/hyperlink" Target="https://texreg.sos.state.tx.us/public/readtac$ext.TacPage?sl=R&amp;app=9&amp;p_dir=&amp;p_rloc=&amp;p_tloc=&amp;p_ploc=&amp;pg=1&amp;p_tac=&amp;ti=25&amp;pt=1&amp;ch=289&amp;rl=231" TargetMode="External"/><Relationship Id="rId73" Type="http://schemas.openxmlformats.org/officeDocument/2006/relationships/hyperlink" Target="https://www.dshs.state.tx.us/texas-radiation-control" TargetMode="External"/><Relationship Id="rId78" Type="http://schemas.openxmlformats.org/officeDocument/2006/relationships/hyperlink" Target="https://texreg.sos.state.tx.us/public/readtac$ext.TacPage?sl=R&amp;app=9&amp;p_dir=&amp;p_rloc=&amp;p_tloc=&amp;p_ploc=&amp;pg=1&amp;p_tac=&amp;ti=25&amp;pt=1&amp;ch=289&amp;rl=226" TargetMode="External"/><Relationship Id="rId81" Type="http://schemas.openxmlformats.org/officeDocument/2006/relationships/hyperlink" Target="https://texreg.sos.state.tx.us/public/readtac$ext.TacPage?sl=R&amp;app=9&amp;p_dir=&amp;p_rloc=&amp;p_tloc=&amp;p_ploc=&amp;pg=1&amp;p_tac=&amp;ti=25&amp;pt=1&amp;ch=289&amp;rl=231" TargetMode="External"/><Relationship Id="rId86" Type="http://schemas.openxmlformats.org/officeDocument/2006/relationships/hyperlink" Target="mailto:askrisk@tcu.edu" TargetMode="External"/><Relationship Id="rId94" Type="http://schemas.openxmlformats.org/officeDocument/2006/relationships/hyperlink" Target="http://www.showabestglove.com/site/chemrest/default.aspx" TargetMode="External"/><Relationship Id="rId99" Type="http://schemas.openxmlformats.org/officeDocument/2006/relationships/header" Target="header3.xml"/><Relationship Id="rId10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r.adickes@tcu.edu" TargetMode="External"/><Relationship Id="rId18" Type="http://schemas.openxmlformats.org/officeDocument/2006/relationships/hyperlink" Target="https://texreg.sos.state.tx.us/public/readtac$ext.TacPage?sl=R&amp;app=9&amp;p_dir=&amp;p_rloc=&amp;p_tloc=&amp;p_ploc=&amp;pg=1&amp;p_tac=&amp;ti=25&amp;pt=1&amp;ch=289&amp;rl=203" TargetMode="External"/><Relationship Id="rId39" Type="http://schemas.openxmlformats.org/officeDocument/2006/relationships/hyperlink" Target="https://texreg.sos.state.tx.us/public/readtac$ext.TacPage?sl=R&amp;app=9&amp;p_dir=&amp;p_rloc=&amp;p_tloc=&amp;p_ploc=&amp;pg=1&amp;p_tac=&amp;ti=25&amp;pt=1&amp;ch=289&amp;rl=227" TargetMode="External"/><Relationship Id="rId109" Type="http://schemas.openxmlformats.org/officeDocument/2006/relationships/footer" Target="footer6.xml"/><Relationship Id="rId34" Type="http://schemas.openxmlformats.org/officeDocument/2006/relationships/hyperlink" Target="https://texreg.sos.state.tx.us/public/readtac$ext.TacPage?sl=R&amp;app=9&amp;p_dir=&amp;p_rloc=&amp;p_tloc=&amp;p_ploc=&amp;pg=1&amp;p_tac=&amp;ti=25&amp;pt=1&amp;ch=289&amp;rl=228" TargetMode="External"/><Relationship Id="rId50" Type="http://schemas.openxmlformats.org/officeDocument/2006/relationships/hyperlink" Target="https://texreg.sos.state.tx.us/public/readtac$ext.TacPage?sl=R&amp;app=9&amp;p_dir=&amp;p_rloc=&amp;p_tloc=&amp;p_ploc=&amp;pg=1&amp;p_tac=&amp;ti=25&amp;pt=1&amp;ch=289&amp;rl=231" TargetMode="External"/><Relationship Id="rId55" Type="http://schemas.openxmlformats.org/officeDocument/2006/relationships/hyperlink" Target="https://texreg.sos.state.tx.us/public/readtac$ext.TacPage?sl=R&amp;app=9&amp;p_dir=&amp;p_rloc=&amp;p_tloc=&amp;p_ploc=&amp;pg=1&amp;p_tac=&amp;ti=25&amp;pt=1&amp;ch=289&amp;rl=231" TargetMode="External"/><Relationship Id="rId76" Type="http://schemas.openxmlformats.org/officeDocument/2006/relationships/hyperlink" Target="https://texreg.sos.state.tx.us/public/readtac$ext.TacPage?sl=R&amp;app=9&amp;p_dir=&amp;p_rloc=&amp;p_tloc=&amp;p_ploc=&amp;pg=1&amp;p_tac=&amp;ti=25&amp;pt=1&amp;ch=289&amp;rl=204" TargetMode="External"/><Relationship Id="rId97" Type="http://schemas.openxmlformats.org/officeDocument/2006/relationships/hyperlink" Target="mailto:r.adickes@tcu.edu" TargetMode="External"/><Relationship Id="rId104" Type="http://schemas.openxmlformats.org/officeDocument/2006/relationships/footer" Target="footer5.xml"/><Relationship Id="rId7" Type="http://schemas.openxmlformats.org/officeDocument/2006/relationships/settings" Target="settings.xml"/><Relationship Id="rId71" Type="http://schemas.openxmlformats.org/officeDocument/2006/relationships/hyperlink" Target="mailto:safety@tcu.edu" TargetMode="External"/><Relationship Id="rId92" Type="http://schemas.openxmlformats.org/officeDocument/2006/relationships/hyperlink" Target="mailto:R.Adickes@tcu.edu" TargetMode="External"/><Relationship Id="rId2" Type="http://schemas.openxmlformats.org/officeDocument/2006/relationships/customXml" Target="../customXml/item2.xml"/><Relationship Id="rId29" Type="http://schemas.openxmlformats.org/officeDocument/2006/relationships/hyperlink" Target="https://texreg.sos.state.tx.us/public/readtac$ext.TacPage?sl=R&amp;app=9&amp;p_dir=&amp;p_rloc=&amp;p_tloc=&amp;p_ploc=&amp;pg=1&amp;p_tac=&amp;ti=25&amp;pt=1&amp;ch=289&amp;rl=2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CE8B7264EFCFB4CB52C2C224AE3F24E" ma:contentTypeVersion="0" ma:contentTypeDescription="Create a new document." ma:contentTypeScope="" ma:versionID="db5d518cbda64b8948d9ed8957556f9d">
  <xsd:schema xmlns:xsd="http://www.w3.org/2001/XMLSchema" xmlns:xs="http://www.w3.org/2001/XMLSchema" xmlns:p="http://schemas.microsoft.com/office/2006/metadata/properties" targetNamespace="http://schemas.microsoft.com/office/2006/metadata/properties" ma:root="true" ma:fieldsID="9ab22597d8ab5b0d207ad0c0c8d414c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CCC5DD-E13E-4A69-BBFB-0CC06CBC649E}">
  <ds:schemaRefs>
    <ds:schemaRef ds:uri="http://schemas.openxmlformats.org/officeDocument/2006/bibliography"/>
  </ds:schemaRefs>
</ds:datastoreItem>
</file>

<file path=customXml/itemProps2.xml><?xml version="1.0" encoding="utf-8"?>
<ds:datastoreItem xmlns:ds="http://schemas.openxmlformats.org/officeDocument/2006/customXml" ds:itemID="{C2302C00-8EA0-48BF-90F9-031D0BA21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AA36E4E-40C0-4D1F-AB9D-3ED508ED33A9}">
  <ds:schemaRefs>
    <ds:schemaRef ds:uri="http://schemas.microsoft.com/sharepoint/v3/contenttype/forms"/>
  </ds:schemaRefs>
</ds:datastoreItem>
</file>

<file path=customXml/itemProps4.xml><?xml version="1.0" encoding="utf-8"?>
<ds:datastoreItem xmlns:ds="http://schemas.openxmlformats.org/officeDocument/2006/customXml" ds:itemID="{AC7E1EDC-9446-4A06-80AA-AF908B124F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7599</Words>
  <Characters>43056</Characters>
  <Application>Microsoft Office Word</Application>
  <DocSecurity>0</DocSecurity>
  <Lines>1219</Lines>
  <Paragraphs>623</Paragraphs>
  <ScaleCrop>false</ScaleCrop>
  <Company>Microsoft</Company>
  <LinksUpToDate>false</LinksUpToDate>
  <CharactersWithSpaces>50348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X-Ray Radiation Safety Manual</dc:title>
  <dc:subject/>
  <dc:creator>Dimitris2</dc:creator>
  <cp:keywords/>
  <dc:description/>
  <cp:lastModifiedBy>Nordmann, Andrea</cp:lastModifiedBy>
  <cp:revision>2</cp:revision>
  <cp:lastPrinted>2024-11-13T17:53:00Z</cp:lastPrinted>
  <dcterms:created xsi:type="dcterms:W3CDTF">2025-03-10T22:59:00Z</dcterms:created>
  <dcterms:modified xsi:type="dcterms:W3CDTF">2025-03-10T22:59:00Z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0x0101001CE8B7264EFCFB4CB52C2C224AE3F24E</vt:lpwstr>
  </property>
  <property fmtid="{D5CDD505-2E9C-101B-9397-08002B2CF9AE}" pid="3" name="GrammarlyDocumentId">
    <vt:lpwstr>dbcd06c1db1c3e3bd2d861ba774420d1258fa22c4d5550aa49ce08ceab18e986</vt:lpwstr>
  </property>
</Properties>
</file>